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Theme="minorEastAsia" w:hAnsiTheme="minorEastAsia"/>
          <w:color w:val="auto"/>
          <w:sz w:val="30"/>
          <w:szCs w:val="30"/>
        </w:rPr>
      </w:pPr>
      <w:r>
        <w:rPr>
          <w:rFonts w:hint="eastAsia" w:asciiTheme="minorEastAsia" w:hAnsiTheme="minorEastAsia"/>
          <w:color w:val="auto"/>
          <w:sz w:val="30"/>
          <w:szCs w:val="30"/>
        </w:rPr>
        <w:t>实 验 室 仪 器</w:t>
      </w:r>
    </w:p>
    <w:p>
      <w:pPr>
        <w:jc w:val="center"/>
        <w:rPr>
          <w:rFonts w:hint="eastAsia" w:asciiTheme="minorEastAsia" w:hAnsiTheme="minorEastAsia"/>
          <w:color w:val="auto"/>
          <w:szCs w:val="21"/>
        </w:rPr>
      </w:pPr>
    </w:p>
    <w:p>
      <w:pPr>
        <w:rPr>
          <w:rFonts w:hint="eastAsia" w:asciiTheme="minorEastAsia" w:hAnsiTheme="minorEastAsia"/>
          <w:color w:val="auto"/>
          <w:szCs w:val="21"/>
        </w:rPr>
      </w:pPr>
    </w:p>
    <w:p>
      <w:pPr>
        <w:widowControl/>
        <w:jc w:val="center"/>
        <w:rPr>
          <w:rFonts w:hint="eastAsia" w:cs="宋体" w:asciiTheme="minorEastAsia" w:hAnsiTheme="minorEastAsia"/>
          <w:color w:val="auto"/>
          <w:kern w:val="0"/>
          <w:szCs w:val="21"/>
        </w:rPr>
      </w:pPr>
      <w:r>
        <w:rPr>
          <w:rFonts w:cs="宋体" w:asciiTheme="minorEastAsia" w:hAnsiTheme="minorEastAsia"/>
          <w:color w:val="auto"/>
          <w:kern w:val="0"/>
          <w:szCs w:val="21"/>
        </w:rPr>
        <w:drawing>
          <wp:inline distT="0" distB="0" distL="0" distR="0">
            <wp:extent cx="2857500" cy="1543050"/>
            <wp:effectExtent l="19050" t="0" r="0" b="0"/>
            <wp:docPr id="1" name="图片 1" descr="http://210.46.80.147:8080/_vsl/4B23990ED641F8DB6D1521BF98BAEA78/13425D80/D6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http://210.46.80.147:8080/_vsl/4B23990ED641F8DB6D1521BF98BAEA78/13425D80/D694"/>
                    <pic:cNvPicPr>
                      <a:picLocks noChangeAspect="1" noChangeArrowheads="1"/>
                    </pic:cNvPicPr>
                  </pic:nvPicPr>
                  <pic:blipFill>
                    <a:blip r:embed="rId4"/>
                    <a:srcRect/>
                    <a:stretch>
                      <a:fillRect/>
                    </a:stretch>
                  </pic:blipFill>
                  <pic:spPr>
                    <a:xfrm>
                      <a:off x="0" y="0"/>
                      <a:ext cx="2857500" cy="1543050"/>
                    </a:xfrm>
                    <a:prstGeom prst="rect">
                      <a:avLst/>
                    </a:prstGeom>
                    <a:noFill/>
                    <a:ln w="9525">
                      <a:noFill/>
                      <a:miter lim="800000"/>
                      <a:headEnd/>
                      <a:tailEnd/>
                    </a:ln>
                  </pic:spPr>
                </pic:pic>
              </a:graphicData>
            </a:graphic>
          </wp:inline>
        </w:drawing>
      </w:r>
    </w:p>
    <w:p>
      <w:pPr>
        <w:rPr>
          <w:rFonts w:hint="eastAsia" w:asciiTheme="minorEastAsia" w:hAnsiTheme="minorEastAsia"/>
          <w:color w:val="auto"/>
          <w:szCs w:val="21"/>
        </w:rPr>
      </w:pPr>
    </w:p>
    <w:p>
      <w:pPr>
        <w:pStyle w:val="6"/>
        <w:numPr>
          <w:ilvl w:val="0"/>
          <w:numId w:val="1"/>
        </w:numPr>
        <w:ind w:firstLineChars="0"/>
        <w:rPr>
          <w:rFonts w:hint="eastAsia" w:asciiTheme="minorEastAsia" w:hAnsiTheme="minorEastAsia"/>
          <w:color w:val="auto"/>
          <w:szCs w:val="21"/>
        </w:rPr>
      </w:pPr>
      <w:r>
        <w:rPr>
          <w:rFonts w:hint="eastAsia" w:asciiTheme="minorEastAsia" w:hAnsiTheme="minorEastAsia"/>
          <w:color w:val="auto"/>
          <w:szCs w:val="21"/>
        </w:rPr>
        <w:t>流式细胞仪</w:t>
      </w:r>
    </w:p>
    <w:p>
      <w:pPr>
        <w:ind w:firstLine="420" w:firstLineChars="200"/>
        <w:rPr>
          <w:rFonts w:hint="eastAsia" w:asciiTheme="minorEastAsia" w:hAnsiTheme="minorEastAsia"/>
          <w:color w:val="auto"/>
          <w:szCs w:val="21"/>
        </w:rPr>
      </w:pPr>
      <w:r>
        <w:rPr>
          <w:rFonts w:hint="eastAsia" w:asciiTheme="minorEastAsia" w:hAnsiTheme="minorEastAsia"/>
          <w:color w:val="auto"/>
          <w:szCs w:val="21"/>
        </w:rPr>
        <w:t>型号：FACSMelody 制造厂商：BD公司</w:t>
      </w:r>
      <w:r>
        <w:rPr>
          <w:rFonts w:hint="eastAsia" w:asciiTheme="minorEastAsia" w:hAnsiTheme="minorEastAsia"/>
          <w:color w:val="auto"/>
          <w:szCs w:val="21"/>
        </w:rPr>
        <w:br w:type="textWrapping"/>
      </w:r>
      <w:r>
        <w:rPr>
          <w:rFonts w:hint="eastAsia" w:asciiTheme="minorEastAsia" w:hAnsiTheme="minorEastAsia"/>
          <w:color w:val="auto"/>
          <w:szCs w:val="21"/>
        </w:rPr>
        <w:t>　　技术指标：激发光488nm，四个通道检测。</w:t>
      </w:r>
      <w:r>
        <w:rPr>
          <w:rFonts w:hint="eastAsia" w:asciiTheme="minorEastAsia" w:hAnsiTheme="minorEastAsia"/>
          <w:color w:val="auto"/>
          <w:szCs w:val="21"/>
        </w:rPr>
        <w:br w:type="textWrapping"/>
      </w:r>
      <w:r>
        <w:rPr>
          <w:rFonts w:hint="eastAsia" w:asciiTheme="minorEastAsia" w:hAnsiTheme="minorEastAsia"/>
          <w:color w:val="auto"/>
          <w:szCs w:val="21"/>
        </w:rPr>
        <w:t>　　应用范围：对细胞结构（细胞大小、细胞表面面积、细胞颗粒度、核浆比例、DNA含量与细胞周期、RNA含量、蛋白质含量等）和细胞功能（细胞表面/胞浆/核的特异性抗原、细胞内因子、细胞活性、酶活性、激素结合位点、细胞受体等）</w:t>
      </w:r>
    </w:p>
    <w:p>
      <w:pPr>
        <w:rPr>
          <w:rFonts w:hint="eastAsia" w:asciiTheme="minorEastAsia" w:hAnsiTheme="minorEastAsia"/>
          <w:color w:val="auto"/>
          <w:szCs w:val="21"/>
        </w:rPr>
      </w:pPr>
    </w:p>
    <w:p>
      <w:pPr>
        <w:rPr>
          <w:rFonts w:hint="eastAsia" w:asciiTheme="minorEastAsia" w:hAnsiTheme="minorEastAsia"/>
          <w:color w:val="auto"/>
          <w:szCs w:val="21"/>
        </w:rPr>
      </w:pPr>
    </w:p>
    <w:p>
      <w:pPr>
        <w:widowControl/>
        <w:jc w:val="center"/>
        <w:rPr>
          <w:rFonts w:hint="eastAsia" w:cs="宋体" w:asciiTheme="minorEastAsia" w:hAnsiTheme="minorEastAsia"/>
          <w:color w:val="auto"/>
          <w:kern w:val="0"/>
          <w:szCs w:val="21"/>
        </w:rPr>
      </w:pPr>
      <w:r>
        <w:rPr>
          <w:rFonts w:cs="宋体" w:asciiTheme="minorEastAsia" w:hAnsiTheme="minorEastAsia"/>
          <w:color w:val="auto"/>
          <w:kern w:val="0"/>
          <w:szCs w:val="21"/>
        </w:rPr>
        <w:drawing>
          <wp:inline distT="0" distB="0" distL="0" distR="0">
            <wp:extent cx="2857500" cy="1552575"/>
            <wp:effectExtent l="19050" t="0" r="0" b="0"/>
            <wp:docPr id="3" name="图片 3" descr="http://210.46.80.147:8080/_vsl/BB8BB9E1F73619B2DD49054E4E2542F5/A9B65A6E/E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http://210.46.80.147:8080/_vsl/BB8BB9E1F73619B2DD49054E4E2542F5/A9B65A6E/E391"/>
                    <pic:cNvPicPr>
                      <a:picLocks noChangeAspect="1" noChangeArrowheads="1"/>
                    </pic:cNvPicPr>
                  </pic:nvPicPr>
                  <pic:blipFill>
                    <a:blip r:embed="rId5"/>
                    <a:srcRect/>
                    <a:stretch>
                      <a:fillRect/>
                    </a:stretch>
                  </pic:blipFill>
                  <pic:spPr>
                    <a:xfrm>
                      <a:off x="0" y="0"/>
                      <a:ext cx="2857500" cy="1552575"/>
                    </a:xfrm>
                    <a:prstGeom prst="rect">
                      <a:avLst/>
                    </a:prstGeom>
                    <a:noFill/>
                    <a:ln w="9525">
                      <a:noFill/>
                      <a:miter lim="800000"/>
                      <a:headEnd/>
                      <a:tailEnd/>
                    </a:ln>
                  </pic:spPr>
                </pic:pic>
              </a:graphicData>
            </a:graphic>
          </wp:inline>
        </w:drawing>
      </w:r>
    </w:p>
    <w:p>
      <w:pPr>
        <w:rPr>
          <w:rFonts w:hint="eastAsia" w:asciiTheme="minorEastAsia" w:hAnsiTheme="minorEastAsia"/>
          <w:color w:val="auto"/>
          <w:szCs w:val="21"/>
        </w:rPr>
      </w:pPr>
    </w:p>
    <w:p>
      <w:pPr>
        <w:rPr>
          <w:rFonts w:hint="eastAsia" w:asciiTheme="minorEastAsia" w:hAnsiTheme="minorEastAsia"/>
          <w:color w:val="auto"/>
          <w:szCs w:val="21"/>
        </w:rPr>
      </w:pPr>
      <w:r>
        <w:rPr>
          <w:rStyle w:val="7"/>
          <w:rFonts w:hint="eastAsia" w:asciiTheme="minorEastAsia" w:hAnsiTheme="minorEastAsia"/>
          <w:color w:val="auto"/>
          <w:szCs w:val="21"/>
        </w:rPr>
        <w:t>2、激光扫描共聚焦显微镜</w:t>
      </w:r>
    </w:p>
    <w:p>
      <w:pPr>
        <w:widowControl/>
        <w:shd w:val="clear" w:color="auto" w:fill="FFFFFF"/>
        <w:spacing w:line="360" w:lineRule="atLeast"/>
        <w:ind w:firstLine="420" w:firstLineChars="200"/>
        <w:jc w:val="left"/>
        <w:rPr>
          <w:rFonts w:hint="eastAsia" w:cs="宋体" w:asciiTheme="minorEastAsia" w:hAnsiTheme="minorEastAsia"/>
          <w:color w:val="auto"/>
          <w:kern w:val="0"/>
          <w:szCs w:val="21"/>
        </w:rPr>
      </w:pPr>
      <w:r>
        <w:rPr>
          <w:rFonts w:hint="eastAsia" w:cs="宋体" w:asciiTheme="minorEastAsia" w:hAnsiTheme="minorEastAsia"/>
          <w:color w:val="auto"/>
          <w:kern w:val="0"/>
          <w:szCs w:val="21"/>
        </w:rPr>
        <w:t>型号：Axio-Imager_LSM-800　公司：德国卡尔蔡司公司</w:t>
      </w:r>
    </w:p>
    <w:p>
      <w:pPr>
        <w:widowControl/>
        <w:shd w:val="clear" w:color="auto" w:fill="FFFFFF"/>
        <w:spacing w:line="360" w:lineRule="atLeast"/>
        <w:ind w:firstLine="420" w:firstLineChars="200"/>
        <w:jc w:val="left"/>
        <w:rPr>
          <w:rFonts w:hint="eastAsia" w:cs="宋体" w:asciiTheme="minorEastAsia" w:hAnsiTheme="minorEastAsia"/>
          <w:color w:val="auto"/>
          <w:kern w:val="0"/>
          <w:szCs w:val="21"/>
        </w:rPr>
      </w:pPr>
      <w:r>
        <w:rPr>
          <w:rFonts w:hint="eastAsia" w:cs="宋体" w:asciiTheme="minorEastAsia" w:hAnsiTheme="minorEastAsia"/>
          <w:color w:val="auto"/>
          <w:kern w:val="0"/>
          <w:szCs w:val="21"/>
        </w:rPr>
        <w:t>简介：Zeiss LSM 800倒置激光共聚焦显微镜提供了高精度直径可调针孔，高灵敏度光电倍增管，小角度设计主分光片，1nm光谱精度可变辅助分光片VSD，PTC概念设计稳定固体激光源，高达6144x6144像素的图像尺寸，最大的线性扫描区域，每个通道均达16-比特的分辨率，高速的扫描速度，以及从样品到探测器的短光路设计。同时，LSM 800特别注意了其配置灵活性，可自由选择单或双共聚焦通道，以及多种激光源。</w:t>
      </w:r>
    </w:p>
    <w:p>
      <w:pPr>
        <w:widowControl/>
        <w:shd w:val="clear" w:color="auto" w:fill="FFFFFF"/>
        <w:spacing w:line="360" w:lineRule="atLeast"/>
        <w:ind w:firstLine="480"/>
        <w:jc w:val="left"/>
        <w:rPr>
          <w:rFonts w:hint="eastAsia" w:cs="宋体" w:asciiTheme="minorEastAsia" w:hAnsiTheme="minorEastAsia"/>
          <w:color w:val="auto"/>
          <w:kern w:val="0"/>
          <w:szCs w:val="21"/>
        </w:rPr>
      </w:pPr>
      <w:r>
        <w:rPr>
          <w:rFonts w:hint="eastAsia" w:cs="宋体" w:asciiTheme="minorEastAsia" w:hAnsiTheme="minorEastAsia"/>
          <w:color w:val="auto"/>
          <w:kern w:val="0"/>
          <w:szCs w:val="21"/>
        </w:rPr>
        <w:t>特点：一、光显微成像与共聚焦成像的出色结合,高端共聚焦平台LSM 800 是应2D和3D材料应用需求而研发。1.用荧光观察方式或在共聚焦模式下表征3D结构。2.偏光方式观察各向异性材料。3.用圆微分干涉（C-DIC）方式识别兴趣区域，并在共聚焦模式下做进一步地形研究。</w:t>
      </w:r>
    </w:p>
    <w:p>
      <w:pPr>
        <w:widowControl/>
        <w:shd w:val="clear" w:color="auto" w:fill="FFFFFF"/>
        <w:spacing w:line="360" w:lineRule="atLeast"/>
        <w:ind w:firstLine="480"/>
        <w:jc w:val="left"/>
        <w:rPr>
          <w:rFonts w:hint="eastAsia" w:cs="宋体" w:asciiTheme="minorEastAsia" w:hAnsiTheme="minorEastAsia"/>
          <w:color w:val="auto"/>
          <w:kern w:val="0"/>
          <w:szCs w:val="21"/>
        </w:rPr>
      </w:pPr>
      <w:r>
        <w:rPr>
          <w:rFonts w:hint="eastAsia" w:cs="宋体" w:asciiTheme="minorEastAsia" w:hAnsiTheme="minorEastAsia"/>
          <w:color w:val="auto"/>
          <w:kern w:val="0"/>
          <w:szCs w:val="21"/>
        </w:rPr>
        <w:t>特点：二、工作流程指导使成像变得更简单,无需调整显微镜，仅通过分析与成像即可，减少仪器设置时间，并能快速产生结果。1.仅在样本上定义2D扫描区域，然后即可采集到感兴趣区域（ROI）图像。2.在感兴趣区域大小和方位上具有极大的灵活性。3.有一个简单的用户界面帮您进行工作流程指导。</w:t>
      </w:r>
    </w:p>
    <w:p>
      <w:pPr>
        <w:widowControl/>
        <w:shd w:val="clear" w:color="auto" w:fill="FFFFFF"/>
        <w:spacing w:line="360" w:lineRule="atLeast"/>
        <w:ind w:firstLine="480"/>
        <w:jc w:val="left"/>
        <w:rPr>
          <w:rFonts w:hint="eastAsia" w:cs="宋体" w:asciiTheme="minorEastAsia" w:hAnsiTheme="minorEastAsia"/>
          <w:color w:val="auto"/>
          <w:kern w:val="0"/>
          <w:szCs w:val="21"/>
        </w:rPr>
      </w:pPr>
      <w:r>
        <w:rPr>
          <w:rFonts w:hint="eastAsia" w:cs="宋体" w:asciiTheme="minorEastAsia" w:hAnsiTheme="minorEastAsia"/>
          <w:color w:val="auto"/>
          <w:kern w:val="0"/>
          <w:szCs w:val="21"/>
        </w:rPr>
        <w:t xml:space="preserve">特点：三、对整个样本进行3D成像：LSM800激光共聚焦显微镜用共聚焦光束路径中的激光捕获样本中定义的光切面，并将它们组合在三维图像中。它的光圈（通常称针孔）是按这种方式设置的：焦距以外的信息会被阻挡在外，只有焦距以内的信息能够被探测到。 </w:t>
      </w:r>
    </w:p>
    <w:p>
      <w:pPr>
        <w:rPr>
          <w:rFonts w:hint="eastAsia" w:asciiTheme="minorEastAsia" w:hAnsiTheme="minorEastAsia"/>
          <w:color w:val="auto"/>
          <w:szCs w:val="21"/>
        </w:rPr>
      </w:pPr>
    </w:p>
    <w:p>
      <w:pPr>
        <w:rPr>
          <w:rFonts w:hint="eastAsia" w:asciiTheme="minorEastAsia" w:hAnsiTheme="minorEastAsia"/>
          <w:color w:val="auto"/>
          <w:szCs w:val="21"/>
        </w:rPr>
      </w:pPr>
    </w:p>
    <w:p>
      <w:pPr>
        <w:widowControl/>
        <w:jc w:val="center"/>
        <w:rPr>
          <w:rFonts w:hint="eastAsia" w:cs="宋体" w:asciiTheme="minorEastAsia" w:hAnsiTheme="minorEastAsia"/>
          <w:color w:val="auto"/>
          <w:kern w:val="0"/>
          <w:szCs w:val="21"/>
        </w:rPr>
      </w:pPr>
      <w:r>
        <w:rPr>
          <w:rFonts w:hint="eastAsia" w:eastAsia="宋体"/>
          <w:color w:val="auto"/>
          <w:lang w:eastAsia="zh-CN"/>
        </w:rPr>
        <w:drawing>
          <wp:inline distT="0" distB="0" distL="114300" distR="114300">
            <wp:extent cx="2858135" cy="1904365"/>
            <wp:effectExtent l="0" t="0" r="6985" b="635"/>
            <wp:docPr id="2" name="图片 1" descr="一体荧光显微镜"/>
            <wp:cNvGraphicFramePr/>
            <a:graphic xmlns:a="http://schemas.openxmlformats.org/drawingml/2006/main">
              <a:graphicData uri="http://schemas.openxmlformats.org/drawingml/2006/picture">
                <pic:pic xmlns:pic="http://schemas.openxmlformats.org/drawingml/2006/picture">
                  <pic:nvPicPr>
                    <pic:cNvPr id="2" name="图片 1" descr="一体荧光显微镜"/>
                    <pic:cNvPicPr/>
                  </pic:nvPicPr>
                  <pic:blipFill>
                    <a:blip r:embed="rId6"/>
                    <a:srcRect l="10571" t="15344" r="13759" b="1982"/>
                    <a:stretch>
                      <a:fillRect/>
                    </a:stretch>
                  </pic:blipFill>
                  <pic:spPr>
                    <a:xfrm>
                      <a:off x="0" y="0"/>
                      <a:ext cx="2858135" cy="1904365"/>
                    </a:xfrm>
                    <a:prstGeom prst="rect">
                      <a:avLst/>
                    </a:prstGeom>
                    <a:noFill/>
                    <a:ln>
                      <a:noFill/>
                    </a:ln>
                  </pic:spPr>
                </pic:pic>
              </a:graphicData>
            </a:graphic>
          </wp:inline>
        </w:drawing>
      </w:r>
    </w:p>
    <w:p>
      <w:pPr>
        <w:rPr>
          <w:rFonts w:hint="eastAsia" w:asciiTheme="minorEastAsia" w:hAnsiTheme="minorEastAsia"/>
          <w:color w:val="auto"/>
          <w:szCs w:val="21"/>
        </w:rPr>
      </w:pPr>
    </w:p>
    <w:p>
      <w:pPr>
        <w:numPr>
          <w:ilvl w:val="0"/>
          <w:numId w:val="0"/>
        </w:numPr>
        <w:rPr>
          <w:rFonts w:hint="eastAsia" w:eastAsia="宋体"/>
          <w:color w:val="auto"/>
          <w:lang w:val="en-US" w:eastAsia="zh-CN"/>
        </w:rPr>
      </w:pPr>
      <w:r>
        <w:rPr>
          <w:rStyle w:val="7"/>
          <w:rFonts w:hint="eastAsia" w:asciiTheme="minorEastAsia" w:hAnsiTheme="minorEastAsia"/>
          <w:color w:val="auto"/>
          <w:szCs w:val="21"/>
        </w:rPr>
        <w:t>3、</w:t>
      </w:r>
      <w:r>
        <w:rPr>
          <w:rFonts w:hint="eastAsia" w:eastAsia="宋体"/>
          <w:color w:val="auto"/>
          <w:lang w:val="en-US" w:eastAsia="zh-CN"/>
        </w:rPr>
        <w:t>正倒置一体电动荧光显微镜</w:t>
      </w:r>
    </w:p>
    <w:p>
      <w:pPr>
        <w:keepNext w:val="0"/>
        <w:keepLines w:val="0"/>
        <w:pageBreakBefore w:val="0"/>
        <w:widowControl w:val="0"/>
        <w:numPr>
          <w:ilvl w:val="0"/>
          <w:numId w:val="0"/>
        </w:numPr>
        <w:kinsoku/>
        <w:wordWrap/>
        <w:overflowPunct/>
        <w:topLinePunct w:val="0"/>
        <w:autoSpaceDE/>
        <w:autoSpaceDN/>
        <w:bidi w:val="0"/>
        <w:adjustRightInd/>
        <w:snapToGrid/>
        <w:ind w:firstLine="420"/>
        <w:textAlignment w:val="auto"/>
        <w:rPr>
          <w:rFonts w:hint="eastAsia" w:eastAsia="宋体"/>
          <w:color w:val="auto"/>
          <w:lang w:val="en-US" w:eastAsia="zh-CN"/>
        </w:rPr>
      </w:pPr>
      <w:r>
        <w:rPr>
          <w:rFonts w:hint="eastAsia" w:eastAsia="宋体"/>
          <w:color w:val="auto"/>
          <w:lang w:val="en-US" w:eastAsia="zh-CN"/>
        </w:rPr>
        <w:t>型号：Revolve Generation 2   产地/品牌：美国Echo公司</w:t>
      </w:r>
    </w:p>
    <w:p>
      <w:pPr>
        <w:keepNext w:val="0"/>
        <w:keepLines w:val="0"/>
        <w:pageBreakBefore w:val="0"/>
        <w:widowControl w:val="0"/>
        <w:numPr>
          <w:ilvl w:val="0"/>
          <w:numId w:val="0"/>
        </w:numPr>
        <w:kinsoku/>
        <w:wordWrap/>
        <w:overflowPunct/>
        <w:topLinePunct w:val="0"/>
        <w:autoSpaceDE/>
        <w:autoSpaceDN/>
        <w:bidi w:val="0"/>
        <w:adjustRightInd/>
        <w:snapToGrid/>
        <w:ind w:firstLine="420"/>
        <w:textAlignment w:val="auto"/>
        <w:rPr>
          <w:rFonts w:hint="eastAsia" w:eastAsia="宋体"/>
          <w:color w:val="auto"/>
          <w:lang w:val="en-US" w:eastAsia="zh-CN"/>
        </w:rPr>
      </w:pPr>
      <w:r>
        <w:rPr>
          <w:rFonts w:hint="eastAsia" w:eastAsia="宋体"/>
          <w:color w:val="auto"/>
          <w:lang w:val="en-US" w:eastAsia="zh-CN"/>
        </w:rPr>
        <w:t>技术指标：可明场、荧光成像，正倒置一体机，无外置光源。</w:t>
      </w:r>
    </w:p>
    <w:p>
      <w:pPr>
        <w:keepNext w:val="0"/>
        <w:keepLines w:val="0"/>
        <w:pageBreakBefore w:val="0"/>
        <w:widowControl w:val="0"/>
        <w:numPr>
          <w:ilvl w:val="0"/>
          <w:numId w:val="0"/>
        </w:numPr>
        <w:kinsoku/>
        <w:wordWrap/>
        <w:overflowPunct/>
        <w:topLinePunct w:val="0"/>
        <w:autoSpaceDE/>
        <w:autoSpaceDN/>
        <w:bidi w:val="0"/>
        <w:adjustRightInd/>
        <w:snapToGrid/>
        <w:ind w:firstLine="420"/>
        <w:textAlignment w:val="auto"/>
        <w:rPr>
          <w:rFonts w:hint="eastAsia" w:eastAsia="宋体"/>
          <w:color w:val="auto"/>
          <w:lang w:val="en-US" w:eastAsia="zh-CN"/>
        </w:rPr>
      </w:pPr>
      <w:r>
        <w:rPr>
          <w:rFonts w:hint="eastAsia" w:eastAsia="宋体"/>
          <w:color w:val="auto"/>
          <w:lang w:val="en-US" w:eastAsia="zh-CN"/>
        </w:rPr>
        <w:t>应用范围：</w:t>
      </w:r>
    </w:p>
    <w:p>
      <w:pPr>
        <w:keepNext w:val="0"/>
        <w:keepLines w:val="0"/>
        <w:pageBreakBefore w:val="0"/>
        <w:widowControl w:val="0"/>
        <w:numPr>
          <w:ilvl w:val="0"/>
          <w:numId w:val="0"/>
        </w:numPr>
        <w:kinsoku/>
        <w:wordWrap/>
        <w:overflowPunct/>
        <w:topLinePunct w:val="0"/>
        <w:autoSpaceDE/>
        <w:autoSpaceDN/>
        <w:bidi w:val="0"/>
        <w:adjustRightInd/>
        <w:snapToGrid/>
        <w:ind w:firstLine="420"/>
        <w:textAlignment w:val="auto"/>
        <w:rPr>
          <w:rFonts w:hint="eastAsia" w:eastAsia="宋体"/>
          <w:color w:val="auto"/>
          <w:lang w:val="en-US" w:eastAsia="zh-CN"/>
        </w:rPr>
      </w:pPr>
      <w:r>
        <w:rPr>
          <w:rFonts w:hint="eastAsia" w:eastAsia="宋体"/>
          <w:color w:val="auto"/>
          <w:lang w:val="en-US" w:eastAsia="zh-CN"/>
        </w:rPr>
        <w:t>正置：适合玻片。</w:t>
      </w:r>
    </w:p>
    <w:p>
      <w:pPr>
        <w:keepNext w:val="0"/>
        <w:keepLines w:val="0"/>
        <w:pageBreakBefore w:val="0"/>
        <w:widowControl w:val="0"/>
        <w:numPr>
          <w:ilvl w:val="0"/>
          <w:numId w:val="0"/>
        </w:numPr>
        <w:kinsoku/>
        <w:wordWrap/>
        <w:overflowPunct/>
        <w:topLinePunct w:val="0"/>
        <w:autoSpaceDE/>
        <w:autoSpaceDN/>
        <w:bidi w:val="0"/>
        <w:adjustRightInd/>
        <w:snapToGrid/>
        <w:ind w:firstLine="420"/>
        <w:textAlignment w:val="auto"/>
        <w:rPr>
          <w:rFonts w:hint="eastAsia" w:eastAsia="宋体"/>
          <w:color w:val="auto"/>
          <w:lang w:val="en-US" w:eastAsia="zh-CN"/>
        </w:rPr>
      </w:pPr>
      <w:r>
        <w:rPr>
          <w:rFonts w:hint="eastAsia" w:eastAsia="宋体"/>
          <w:color w:val="auto"/>
          <w:lang w:val="en-US" w:eastAsia="zh-CN"/>
        </w:rPr>
        <w:t>倒置：适配培养皿、孔板、培养瓶，对活细胞进行观察。</w:t>
      </w:r>
    </w:p>
    <w:p>
      <w:pPr>
        <w:keepNext w:val="0"/>
        <w:keepLines w:val="0"/>
        <w:pageBreakBefore w:val="0"/>
        <w:widowControl w:val="0"/>
        <w:numPr>
          <w:ilvl w:val="0"/>
          <w:numId w:val="0"/>
        </w:numPr>
        <w:kinsoku/>
        <w:wordWrap/>
        <w:overflowPunct/>
        <w:topLinePunct w:val="0"/>
        <w:autoSpaceDE/>
        <w:autoSpaceDN/>
        <w:bidi w:val="0"/>
        <w:adjustRightInd/>
        <w:snapToGrid/>
        <w:ind w:firstLine="420"/>
        <w:textAlignment w:val="auto"/>
        <w:rPr>
          <w:rFonts w:hint="eastAsia" w:eastAsia="宋体"/>
          <w:color w:val="auto"/>
          <w:lang w:val="en-US" w:eastAsia="zh-CN"/>
        </w:rPr>
      </w:pPr>
      <w:r>
        <w:rPr>
          <w:rFonts w:hint="eastAsia" w:eastAsia="宋体"/>
          <w:color w:val="auto"/>
          <w:lang w:val="en-US" w:eastAsia="zh-CN"/>
        </w:rPr>
        <w:t>荧光：智能荧光成像系统，一键式图像叠加。</w:t>
      </w:r>
    </w:p>
    <w:p>
      <w:pPr>
        <w:widowControl/>
        <w:shd w:val="clear" w:color="auto" w:fill="FFFFFF"/>
        <w:spacing w:line="360" w:lineRule="atLeast"/>
        <w:ind w:firstLine="480"/>
        <w:jc w:val="left"/>
        <w:rPr>
          <w:rFonts w:hint="eastAsia" w:cs="宋体" w:asciiTheme="minorEastAsia" w:hAnsiTheme="minorEastAsia"/>
          <w:color w:val="auto"/>
          <w:kern w:val="0"/>
          <w:szCs w:val="21"/>
        </w:rPr>
      </w:pPr>
      <w:r>
        <w:rPr>
          <w:rFonts w:hint="eastAsia" w:eastAsia="宋体"/>
          <w:color w:val="auto"/>
          <w:lang w:val="en-US" w:eastAsia="zh-CN"/>
        </w:rPr>
        <w:t>Revovle采用美国Apple公司的12.9英寸的ipad pro做为系统控制器，交互式软件易学易用。Revolve使用all in one的一体设计，将传统荧光显微镜结构中的外置光源、相机和电脑系统等精巧整合，简化了操作。</w:t>
      </w:r>
    </w:p>
    <w:p>
      <w:pPr>
        <w:ind w:firstLine="420" w:firstLineChars="200"/>
        <w:rPr>
          <w:rFonts w:hint="eastAsia" w:asciiTheme="minorEastAsia" w:hAnsiTheme="minorEastAsia"/>
          <w:color w:val="auto"/>
          <w:szCs w:val="21"/>
        </w:rPr>
      </w:pPr>
    </w:p>
    <w:p>
      <w:pPr>
        <w:rPr>
          <w:rFonts w:hint="eastAsia" w:asciiTheme="minorEastAsia" w:hAnsiTheme="minorEastAsia"/>
          <w:color w:val="auto"/>
          <w:szCs w:val="21"/>
        </w:rPr>
      </w:pPr>
    </w:p>
    <w:p>
      <w:pPr>
        <w:rPr>
          <w:rFonts w:hint="eastAsia" w:asciiTheme="minorEastAsia" w:hAnsiTheme="minorEastAsia"/>
          <w:color w:val="auto"/>
          <w:szCs w:val="21"/>
        </w:rPr>
      </w:pPr>
    </w:p>
    <w:p>
      <w:pPr>
        <w:widowControl/>
        <w:jc w:val="center"/>
        <w:rPr>
          <w:rFonts w:hint="eastAsia" w:cs="宋体" w:asciiTheme="minorEastAsia" w:hAnsiTheme="minorEastAsia"/>
          <w:color w:val="auto"/>
          <w:kern w:val="0"/>
          <w:szCs w:val="21"/>
        </w:rPr>
      </w:pPr>
      <w:r>
        <w:rPr>
          <w:rFonts w:hint="eastAsia" w:eastAsia="宋体"/>
          <w:color w:val="auto"/>
          <w:lang w:val="en-US" w:eastAsia="zh-CN"/>
        </w:rPr>
        <w:drawing>
          <wp:inline distT="0" distB="0" distL="114300" distR="114300">
            <wp:extent cx="2858135" cy="1904365"/>
            <wp:effectExtent l="0" t="0" r="6985" b="635"/>
            <wp:docPr id="4" name="图片 2" descr="全自动切片机"/>
            <wp:cNvGraphicFramePr/>
            <a:graphic xmlns:a="http://schemas.openxmlformats.org/drawingml/2006/main">
              <a:graphicData uri="http://schemas.openxmlformats.org/drawingml/2006/picture">
                <pic:pic xmlns:pic="http://schemas.openxmlformats.org/drawingml/2006/picture">
                  <pic:nvPicPr>
                    <pic:cNvPr id="4" name="图片 2" descr="全自动切片机"/>
                    <pic:cNvPicPr/>
                  </pic:nvPicPr>
                  <pic:blipFill>
                    <a:blip r:embed="rId7"/>
                    <a:srcRect t="34067" r="7083"/>
                    <a:stretch>
                      <a:fillRect/>
                    </a:stretch>
                  </pic:blipFill>
                  <pic:spPr>
                    <a:xfrm>
                      <a:off x="0" y="0"/>
                      <a:ext cx="2858135" cy="1904365"/>
                    </a:xfrm>
                    <a:prstGeom prst="rect">
                      <a:avLst/>
                    </a:prstGeom>
                    <a:noFill/>
                    <a:ln>
                      <a:noFill/>
                    </a:ln>
                  </pic:spPr>
                </pic:pic>
              </a:graphicData>
            </a:graphic>
          </wp:inline>
        </w:drawing>
      </w:r>
    </w:p>
    <w:p>
      <w:pPr>
        <w:rPr>
          <w:rFonts w:hint="eastAsia" w:asciiTheme="minorEastAsia" w:hAnsiTheme="minorEastAsia"/>
          <w:color w:val="auto"/>
          <w:szCs w:val="21"/>
        </w:rPr>
      </w:pPr>
    </w:p>
    <w:p>
      <w:pPr>
        <w:numPr>
          <w:ilvl w:val="0"/>
          <w:numId w:val="0"/>
        </w:numPr>
        <w:rPr>
          <w:rFonts w:hint="eastAsia" w:eastAsia="宋体"/>
          <w:color w:val="auto"/>
          <w:lang w:val="en-US" w:eastAsia="zh-CN"/>
        </w:rPr>
      </w:pPr>
      <w:r>
        <w:rPr>
          <w:rStyle w:val="7"/>
          <w:rFonts w:hint="eastAsia" w:asciiTheme="minorEastAsia" w:hAnsiTheme="minorEastAsia"/>
          <w:color w:val="auto"/>
          <w:szCs w:val="21"/>
        </w:rPr>
        <w:t>4、</w:t>
      </w:r>
      <w:r>
        <w:rPr>
          <w:rFonts w:hint="eastAsia" w:eastAsia="宋体"/>
          <w:color w:val="auto"/>
          <w:lang w:val="en-US" w:eastAsia="zh-CN"/>
        </w:rPr>
        <w:t>全自动轮转式切片机</w:t>
      </w:r>
    </w:p>
    <w:p>
      <w:pPr>
        <w:numPr>
          <w:ilvl w:val="0"/>
          <w:numId w:val="0"/>
        </w:numPr>
        <w:rPr>
          <w:rFonts w:hint="eastAsia" w:eastAsia="宋体"/>
          <w:color w:val="auto"/>
          <w:lang w:val="en-US" w:eastAsia="zh-CN"/>
        </w:rPr>
      </w:pPr>
      <w:r>
        <w:rPr>
          <w:rFonts w:hint="eastAsia" w:eastAsia="宋体"/>
          <w:color w:val="auto"/>
          <w:lang w:val="en-US" w:eastAsia="zh-CN"/>
        </w:rPr>
        <w:t>型号：Histo Core AUTOCUT   产地/品牌：德国莱卡公司</w:t>
      </w:r>
    </w:p>
    <w:p>
      <w:pPr>
        <w:numPr>
          <w:ilvl w:val="0"/>
          <w:numId w:val="0"/>
        </w:numPr>
        <w:rPr>
          <w:rFonts w:hint="eastAsia" w:eastAsia="宋体"/>
          <w:color w:val="auto"/>
          <w:lang w:val="en-US" w:eastAsia="zh-CN"/>
        </w:rPr>
      </w:pPr>
      <w:r>
        <w:rPr>
          <w:rFonts w:hint="eastAsia" w:eastAsia="宋体"/>
          <w:color w:val="auto"/>
          <w:lang w:val="en-US" w:eastAsia="zh-CN"/>
        </w:rPr>
        <w:t>技术指标：有全自动和手动模式，切片厚度0.5-100</w:t>
      </w:r>
      <w:r>
        <w:rPr>
          <w:rFonts w:hint="eastAsia" w:ascii="Arial Unicode MS" w:hAnsi="Arial Unicode MS" w:eastAsia="Arial Unicode MS" w:cs="Arial Unicode MS"/>
          <w:color w:val="auto"/>
          <w:lang w:val="en-US" w:eastAsia="zh-CN"/>
        </w:rPr>
        <w:t>μ</w:t>
      </w:r>
      <w:r>
        <w:rPr>
          <w:rFonts w:hint="eastAsia" w:eastAsia="宋体"/>
          <w:color w:val="auto"/>
          <w:lang w:val="en-US" w:eastAsia="zh-CN"/>
        </w:rPr>
        <w:t>m。</w:t>
      </w:r>
    </w:p>
    <w:p>
      <w:pPr>
        <w:widowControl/>
        <w:shd w:val="clear" w:color="auto" w:fill="FFFFFF"/>
        <w:spacing w:line="360" w:lineRule="atLeast"/>
        <w:jc w:val="left"/>
        <w:rPr>
          <w:rFonts w:hint="eastAsia" w:cs="宋体" w:asciiTheme="minorEastAsia" w:hAnsiTheme="minorEastAsia"/>
          <w:color w:val="auto"/>
          <w:kern w:val="0"/>
          <w:szCs w:val="21"/>
        </w:rPr>
      </w:pPr>
      <w:r>
        <w:rPr>
          <w:rFonts w:hint="eastAsia" w:eastAsia="宋体"/>
          <w:color w:val="auto"/>
          <w:lang w:val="en-US" w:eastAsia="zh-CN"/>
        </w:rPr>
        <w:t>应用范围：用于石蜡包埋的组织切片。</w:t>
      </w:r>
    </w:p>
    <w:p>
      <w:pPr>
        <w:rPr>
          <w:rFonts w:hint="eastAsia" w:asciiTheme="minorEastAsia" w:hAnsiTheme="minorEastAsia"/>
          <w:color w:val="auto"/>
          <w:szCs w:val="21"/>
        </w:rPr>
      </w:pPr>
    </w:p>
    <w:p>
      <w:pPr>
        <w:rPr>
          <w:rFonts w:hint="eastAsia" w:asciiTheme="minorEastAsia" w:hAnsiTheme="minorEastAsia"/>
          <w:color w:val="auto"/>
          <w:szCs w:val="21"/>
        </w:rPr>
      </w:pPr>
    </w:p>
    <w:p>
      <w:pPr>
        <w:rPr>
          <w:rFonts w:hint="eastAsia" w:asciiTheme="minorEastAsia" w:hAnsiTheme="minorEastAsia"/>
          <w:color w:val="auto"/>
          <w:szCs w:val="21"/>
        </w:rPr>
      </w:pPr>
    </w:p>
    <w:p>
      <w:pPr>
        <w:widowControl/>
        <w:jc w:val="center"/>
        <w:rPr>
          <w:rFonts w:hint="eastAsia" w:cs="宋体" w:asciiTheme="minorEastAsia" w:hAnsiTheme="minorEastAsia"/>
          <w:color w:val="auto"/>
          <w:kern w:val="0"/>
          <w:szCs w:val="21"/>
        </w:rPr>
      </w:pPr>
      <w:r>
        <w:rPr>
          <w:rFonts w:cs="宋体" w:asciiTheme="minorEastAsia" w:hAnsiTheme="minorEastAsia"/>
          <w:color w:val="auto"/>
          <w:kern w:val="0"/>
          <w:szCs w:val="21"/>
        </w:rPr>
        <w:drawing>
          <wp:inline distT="0" distB="0" distL="0" distR="0">
            <wp:extent cx="2857500" cy="1905000"/>
            <wp:effectExtent l="19050" t="0" r="0" b="0"/>
            <wp:docPr id="9" name="图片 9" descr="http://210.46.80.147:8080/_vsl/4B00275C40719BC11ED1B40F2497ACAA/973C3EDB/FE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http://210.46.80.147:8080/_vsl/4B00275C40719BC11ED1B40F2497ACAA/973C3EDB/FE97"/>
                    <pic:cNvPicPr>
                      <a:picLocks noChangeAspect="1" noChangeArrowheads="1"/>
                    </pic:cNvPicPr>
                  </pic:nvPicPr>
                  <pic:blipFill>
                    <a:blip r:embed="rId8"/>
                    <a:srcRect/>
                    <a:stretch>
                      <a:fillRect/>
                    </a:stretch>
                  </pic:blipFill>
                  <pic:spPr>
                    <a:xfrm>
                      <a:off x="0" y="0"/>
                      <a:ext cx="2857500" cy="1905000"/>
                    </a:xfrm>
                    <a:prstGeom prst="rect">
                      <a:avLst/>
                    </a:prstGeom>
                    <a:noFill/>
                    <a:ln w="9525">
                      <a:noFill/>
                      <a:miter lim="800000"/>
                      <a:headEnd/>
                      <a:tailEnd/>
                    </a:ln>
                  </pic:spPr>
                </pic:pic>
              </a:graphicData>
            </a:graphic>
          </wp:inline>
        </w:drawing>
      </w:r>
    </w:p>
    <w:p>
      <w:pPr>
        <w:rPr>
          <w:rFonts w:hint="eastAsia" w:asciiTheme="minorEastAsia" w:hAnsiTheme="minorEastAsia"/>
          <w:color w:val="auto"/>
          <w:szCs w:val="21"/>
        </w:rPr>
      </w:pPr>
    </w:p>
    <w:p>
      <w:pPr>
        <w:rPr>
          <w:rFonts w:hint="eastAsia" w:asciiTheme="minorEastAsia" w:hAnsiTheme="minorEastAsia"/>
          <w:color w:val="auto"/>
          <w:szCs w:val="21"/>
        </w:rPr>
      </w:pPr>
      <w:r>
        <w:rPr>
          <w:rFonts w:hint="eastAsia" w:asciiTheme="minorEastAsia" w:hAnsiTheme="minorEastAsia"/>
          <w:color w:val="auto"/>
          <w:szCs w:val="21"/>
        </w:rPr>
        <w:t>5、高效液相色谱仪</w:t>
      </w:r>
    </w:p>
    <w:p>
      <w:pPr>
        <w:widowControl/>
        <w:shd w:val="clear" w:color="auto" w:fill="FFFFFF"/>
        <w:spacing w:line="360" w:lineRule="atLeast"/>
        <w:ind w:firstLine="480"/>
        <w:jc w:val="left"/>
        <w:rPr>
          <w:rFonts w:hint="eastAsia" w:cs="宋体" w:asciiTheme="minorEastAsia" w:hAnsiTheme="minorEastAsia"/>
          <w:color w:val="auto"/>
          <w:kern w:val="0"/>
          <w:szCs w:val="21"/>
        </w:rPr>
      </w:pPr>
      <w:r>
        <w:rPr>
          <w:rFonts w:hint="eastAsia" w:cs="宋体" w:asciiTheme="minorEastAsia" w:hAnsiTheme="minorEastAsia"/>
          <w:color w:val="auto"/>
          <w:kern w:val="0"/>
          <w:szCs w:val="21"/>
        </w:rPr>
        <w:t>型号：UltiMate3000；制造厂商：Dionex公司；</w:t>
      </w:r>
    </w:p>
    <w:p>
      <w:pPr>
        <w:widowControl/>
        <w:shd w:val="clear" w:color="auto" w:fill="FFFFFF"/>
        <w:spacing w:line="360" w:lineRule="atLeast"/>
        <w:ind w:firstLine="480"/>
        <w:jc w:val="left"/>
        <w:rPr>
          <w:rFonts w:hint="eastAsia" w:cs="宋体" w:asciiTheme="minorEastAsia" w:hAnsiTheme="minorEastAsia"/>
          <w:color w:val="auto"/>
          <w:kern w:val="0"/>
          <w:szCs w:val="21"/>
        </w:rPr>
      </w:pPr>
      <w:r>
        <w:rPr>
          <w:rFonts w:hint="eastAsia" w:cs="宋体" w:asciiTheme="minorEastAsia" w:hAnsiTheme="minorEastAsia"/>
          <w:color w:val="auto"/>
          <w:kern w:val="0"/>
          <w:szCs w:val="21"/>
        </w:rPr>
        <w:t>技术指标：流速200-10000μL/min，压力：0.1–50 MPA (7250 psi)，波长190-390 nm。</w:t>
      </w:r>
    </w:p>
    <w:p>
      <w:pPr>
        <w:widowControl/>
        <w:shd w:val="clear" w:color="auto" w:fill="FFFFFF"/>
        <w:spacing w:line="360" w:lineRule="atLeast"/>
        <w:ind w:firstLine="480"/>
        <w:jc w:val="left"/>
        <w:rPr>
          <w:rFonts w:hint="eastAsia" w:cs="宋体" w:asciiTheme="minorEastAsia" w:hAnsiTheme="minorEastAsia"/>
          <w:color w:val="auto"/>
          <w:kern w:val="0"/>
          <w:szCs w:val="21"/>
        </w:rPr>
      </w:pPr>
      <w:r>
        <w:rPr>
          <w:rFonts w:hint="eastAsia" w:cs="宋体" w:asciiTheme="minorEastAsia" w:hAnsiTheme="minorEastAsia"/>
          <w:color w:val="auto"/>
          <w:kern w:val="0"/>
          <w:szCs w:val="21"/>
        </w:rPr>
        <w:t> </w:t>
      </w:r>
    </w:p>
    <w:p>
      <w:pPr>
        <w:widowControl/>
        <w:shd w:val="clear" w:color="auto" w:fill="FFFFFF"/>
        <w:spacing w:line="360" w:lineRule="atLeast"/>
        <w:ind w:firstLine="480"/>
        <w:jc w:val="left"/>
        <w:rPr>
          <w:rFonts w:hint="eastAsia" w:cs="宋体" w:asciiTheme="minorEastAsia" w:hAnsiTheme="minorEastAsia"/>
          <w:color w:val="auto"/>
          <w:kern w:val="0"/>
          <w:szCs w:val="21"/>
        </w:rPr>
      </w:pPr>
      <w:r>
        <w:rPr>
          <w:rFonts w:hint="eastAsia" w:cs="宋体" w:asciiTheme="minorEastAsia" w:hAnsiTheme="minorEastAsia"/>
          <w:color w:val="auto"/>
          <w:kern w:val="0"/>
          <w:szCs w:val="21"/>
        </w:rPr>
        <w:t>型号：LC-10A；制造厂商：岛津公司；</w:t>
      </w:r>
    </w:p>
    <w:p>
      <w:pPr>
        <w:widowControl/>
        <w:shd w:val="clear" w:color="auto" w:fill="FFFFFF"/>
        <w:spacing w:line="360" w:lineRule="atLeast"/>
        <w:ind w:firstLine="480"/>
        <w:jc w:val="left"/>
        <w:rPr>
          <w:rFonts w:hint="eastAsia" w:cs="宋体" w:asciiTheme="minorEastAsia" w:hAnsiTheme="minorEastAsia"/>
          <w:color w:val="auto"/>
          <w:kern w:val="0"/>
          <w:szCs w:val="21"/>
        </w:rPr>
      </w:pPr>
      <w:r>
        <w:rPr>
          <w:rFonts w:hint="eastAsia" w:cs="宋体" w:asciiTheme="minorEastAsia" w:hAnsiTheme="minorEastAsia"/>
          <w:color w:val="auto"/>
          <w:kern w:val="0"/>
          <w:szCs w:val="21"/>
        </w:rPr>
        <w:t>技术指标：流速1-5000μL/min，压力：1.0-39.2MPa，波长190-900 nm。</w:t>
      </w:r>
    </w:p>
    <w:p>
      <w:pPr>
        <w:widowControl/>
        <w:shd w:val="clear" w:color="auto" w:fill="FFFFFF"/>
        <w:spacing w:line="360" w:lineRule="atLeast"/>
        <w:ind w:firstLine="480"/>
        <w:jc w:val="left"/>
        <w:rPr>
          <w:rFonts w:hint="eastAsia" w:cs="宋体" w:asciiTheme="minorEastAsia" w:hAnsiTheme="minorEastAsia"/>
          <w:color w:val="auto"/>
          <w:kern w:val="0"/>
          <w:szCs w:val="21"/>
        </w:rPr>
      </w:pPr>
      <w:r>
        <w:rPr>
          <w:rFonts w:hint="eastAsia" w:cs="宋体" w:asciiTheme="minorEastAsia" w:hAnsiTheme="minorEastAsia"/>
          <w:color w:val="auto"/>
          <w:kern w:val="0"/>
          <w:szCs w:val="21"/>
        </w:rPr>
        <w:t>应用范围：各种有机化合物的分离与定量，</w:t>
      </w:r>
    </w:p>
    <w:p>
      <w:pPr>
        <w:widowControl/>
        <w:shd w:val="clear" w:color="auto" w:fill="FFFFFF"/>
        <w:spacing w:line="360" w:lineRule="atLeast"/>
        <w:ind w:firstLine="480"/>
        <w:jc w:val="left"/>
        <w:rPr>
          <w:rFonts w:hint="eastAsia" w:cs="宋体" w:asciiTheme="minorEastAsia" w:hAnsiTheme="minorEastAsia"/>
          <w:color w:val="auto"/>
          <w:kern w:val="0"/>
          <w:szCs w:val="21"/>
        </w:rPr>
      </w:pPr>
      <w:r>
        <w:rPr>
          <w:rFonts w:hint="eastAsia" w:cs="宋体" w:asciiTheme="minorEastAsia" w:hAnsiTheme="minorEastAsia"/>
          <w:color w:val="auto"/>
          <w:kern w:val="0"/>
          <w:szCs w:val="21"/>
        </w:rPr>
        <w:t>主要应用领域：生物医药、环境、食品、化工、材料。</w:t>
      </w:r>
    </w:p>
    <w:p>
      <w:pPr>
        <w:rPr>
          <w:rFonts w:hint="eastAsia" w:asciiTheme="minorEastAsia" w:hAnsiTheme="minorEastAsia"/>
          <w:color w:val="auto"/>
          <w:szCs w:val="21"/>
        </w:rPr>
      </w:pPr>
    </w:p>
    <w:p>
      <w:pPr>
        <w:rPr>
          <w:rFonts w:hint="eastAsia" w:asciiTheme="minorEastAsia" w:hAnsiTheme="minorEastAsia"/>
          <w:color w:val="auto"/>
          <w:szCs w:val="21"/>
        </w:rPr>
      </w:pPr>
    </w:p>
    <w:p>
      <w:pPr>
        <w:rPr>
          <w:rFonts w:hint="eastAsia" w:asciiTheme="minorEastAsia" w:hAnsiTheme="minorEastAsia"/>
          <w:color w:val="auto"/>
          <w:szCs w:val="21"/>
        </w:rPr>
      </w:pPr>
    </w:p>
    <w:p>
      <w:pPr>
        <w:rPr>
          <w:rFonts w:hint="eastAsia" w:asciiTheme="minorEastAsia" w:hAnsiTheme="minorEastAsia"/>
          <w:color w:val="auto"/>
          <w:szCs w:val="21"/>
        </w:rPr>
      </w:pPr>
    </w:p>
    <w:p>
      <w:pPr>
        <w:widowControl/>
        <w:jc w:val="center"/>
        <w:rPr>
          <w:rFonts w:hint="eastAsia" w:cs="宋体" w:asciiTheme="minorEastAsia" w:hAnsiTheme="minorEastAsia"/>
          <w:color w:val="auto"/>
          <w:kern w:val="0"/>
          <w:szCs w:val="21"/>
        </w:rPr>
      </w:pPr>
      <w:r>
        <w:rPr>
          <w:rFonts w:cs="宋体" w:asciiTheme="minorEastAsia" w:hAnsiTheme="minorEastAsia"/>
          <w:color w:val="auto"/>
          <w:kern w:val="0"/>
          <w:szCs w:val="21"/>
        </w:rPr>
        <w:drawing>
          <wp:inline distT="0" distB="0" distL="0" distR="0">
            <wp:extent cx="2857500" cy="1600200"/>
            <wp:effectExtent l="19050" t="0" r="0" b="0"/>
            <wp:docPr id="11" name="图片 11" descr="http://210.46.80.147:8080/_vsl/1F766C7B3A0741C94842C661CA389CAA/851345D8/EF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http://210.46.80.147:8080/_vsl/1F766C7B3A0741C94842C661CA389CAA/851345D8/EF15"/>
                    <pic:cNvPicPr>
                      <a:picLocks noChangeAspect="1" noChangeArrowheads="1"/>
                    </pic:cNvPicPr>
                  </pic:nvPicPr>
                  <pic:blipFill>
                    <a:blip r:embed="rId9"/>
                    <a:srcRect/>
                    <a:stretch>
                      <a:fillRect/>
                    </a:stretch>
                  </pic:blipFill>
                  <pic:spPr>
                    <a:xfrm>
                      <a:off x="0" y="0"/>
                      <a:ext cx="2857500" cy="1600200"/>
                    </a:xfrm>
                    <a:prstGeom prst="rect">
                      <a:avLst/>
                    </a:prstGeom>
                    <a:noFill/>
                    <a:ln w="9525">
                      <a:noFill/>
                      <a:miter lim="800000"/>
                      <a:headEnd/>
                      <a:tailEnd/>
                    </a:ln>
                  </pic:spPr>
                </pic:pic>
              </a:graphicData>
            </a:graphic>
          </wp:inline>
        </w:drawing>
      </w:r>
    </w:p>
    <w:p>
      <w:pPr>
        <w:rPr>
          <w:rFonts w:hint="eastAsia" w:asciiTheme="minorEastAsia" w:hAnsiTheme="minorEastAsia"/>
          <w:color w:val="auto"/>
          <w:szCs w:val="21"/>
        </w:rPr>
      </w:pPr>
      <w:r>
        <w:rPr>
          <w:rStyle w:val="7"/>
          <w:rFonts w:hint="eastAsia" w:asciiTheme="minorEastAsia" w:hAnsiTheme="minorEastAsia"/>
          <w:color w:val="auto"/>
          <w:szCs w:val="21"/>
        </w:rPr>
        <w:t>6、荧光显微镜</w:t>
      </w:r>
    </w:p>
    <w:p>
      <w:pPr>
        <w:widowControl/>
        <w:shd w:val="clear" w:color="auto" w:fill="FFFFFF"/>
        <w:spacing w:line="360" w:lineRule="atLeast"/>
        <w:ind w:firstLine="480"/>
        <w:jc w:val="left"/>
        <w:rPr>
          <w:rFonts w:hint="eastAsia" w:cs="宋体" w:asciiTheme="minorEastAsia" w:hAnsiTheme="minorEastAsia"/>
          <w:color w:val="auto"/>
          <w:kern w:val="0"/>
          <w:szCs w:val="21"/>
        </w:rPr>
      </w:pPr>
      <w:r>
        <w:rPr>
          <w:rFonts w:hint="eastAsia" w:cs="宋体" w:asciiTheme="minorEastAsia" w:hAnsiTheme="minorEastAsia"/>
          <w:color w:val="auto"/>
          <w:kern w:val="0"/>
          <w:szCs w:val="21"/>
        </w:rPr>
        <w:t>荧光显微镜(OLYMPUS BX51-DP71)正置和倒置，功能范围：</w:t>
      </w:r>
    </w:p>
    <w:p>
      <w:pPr>
        <w:widowControl/>
        <w:shd w:val="clear" w:color="auto" w:fill="FFFFFF"/>
        <w:spacing w:line="360" w:lineRule="atLeast"/>
        <w:ind w:firstLine="480"/>
        <w:jc w:val="left"/>
        <w:rPr>
          <w:rFonts w:hint="eastAsia" w:cs="宋体" w:asciiTheme="minorEastAsia" w:hAnsiTheme="minorEastAsia"/>
          <w:color w:val="auto"/>
          <w:kern w:val="0"/>
          <w:szCs w:val="21"/>
        </w:rPr>
      </w:pPr>
      <w:r>
        <w:rPr>
          <w:rFonts w:hint="eastAsia" w:cs="宋体" w:asciiTheme="minorEastAsia" w:hAnsiTheme="minorEastAsia"/>
          <w:color w:val="auto"/>
          <w:kern w:val="0"/>
          <w:szCs w:val="21"/>
        </w:rPr>
        <w:t>1.用于明场下染色标本的观察和拍照；</w:t>
      </w:r>
    </w:p>
    <w:p>
      <w:pPr>
        <w:widowControl/>
        <w:shd w:val="clear" w:color="auto" w:fill="FFFFFF"/>
        <w:spacing w:line="360" w:lineRule="atLeast"/>
        <w:ind w:firstLine="480"/>
        <w:jc w:val="left"/>
        <w:rPr>
          <w:rFonts w:hint="eastAsia" w:cs="宋体" w:asciiTheme="minorEastAsia" w:hAnsiTheme="minorEastAsia"/>
          <w:color w:val="auto"/>
          <w:kern w:val="0"/>
          <w:szCs w:val="21"/>
        </w:rPr>
      </w:pPr>
      <w:r>
        <w:rPr>
          <w:rFonts w:hint="eastAsia" w:cs="宋体" w:asciiTheme="minorEastAsia" w:hAnsiTheme="minorEastAsia"/>
          <w:color w:val="auto"/>
          <w:kern w:val="0"/>
          <w:szCs w:val="21"/>
        </w:rPr>
        <w:t>2.主要用于荧光染色标本和免疫杂交标本的观察和拍照。</w:t>
      </w:r>
    </w:p>
    <w:p>
      <w:pPr>
        <w:rPr>
          <w:rFonts w:hint="eastAsia" w:asciiTheme="minorEastAsia" w:hAnsiTheme="minorEastAsia"/>
          <w:color w:val="auto"/>
          <w:szCs w:val="21"/>
        </w:rPr>
      </w:pPr>
    </w:p>
    <w:p>
      <w:pPr>
        <w:rPr>
          <w:rFonts w:hint="eastAsia" w:asciiTheme="minorEastAsia" w:hAnsiTheme="minorEastAsia"/>
          <w:color w:val="auto"/>
          <w:szCs w:val="21"/>
        </w:rPr>
      </w:pPr>
    </w:p>
    <w:p>
      <w:pPr>
        <w:rPr>
          <w:rFonts w:hint="eastAsia" w:asciiTheme="minorEastAsia" w:hAnsiTheme="minorEastAsia"/>
          <w:color w:val="auto"/>
          <w:szCs w:val="21"/>
        </w:rPr>
      </w:pPr>
    </w:p>
    <w:p>
      <w:pPr>
        <w:rPr>
          <w:rFonts w:hint="eastAsia" w:asciiTheme="minorEastAsia" w:hAnsiTheme="minorEastAsia"/>
          <w:color w:val="auto"/>
          <w:szCs w:val="21"/>
        </w:rPr>
      </w:pPr>
    </w:p>
    <w:p>
      <w:pPr>
        <w:widowControl/>
        <w:jc w:val="center"/>
        <w:rPr>
          <w:rFonts w:hint="eastAsia" w:cs="宋体" w:asciiTheme="minorEastAsia" w:hAnsiTheme="minorEastAsia"/>
          <w:color w:val="auto"/>
          <w:kern w:val="0"/>
          <w:szCs w:val="21"/>
        </w:rPr>
      </w:pPr>
      <w:r>
        <w:rPr>
          <w:rFonts w:cs="宋体" w:asciiTheme="minorEastAsia" w:hAnsiTheme="minorEastAsia"/>
          <w:color w:val="auto"/>
          <w:kern w:val="0"/>
          <w:szCs w:val="21"/>
        </w:rPr>
        <w:drawing>
          <wp:inline distT="0" distB="0" distL="0" distR="0">
            <wp:extent cx="2857500" cy="1552575"/>
            <wp:effectExtent l="19050" t="0" r="0" b="0"/>
            <wp:docPr id="13" name="图片 13" descr="http://210.46.80.147:8080/_vsl/E21AB48F63C4E29ECBE9C7A96DD6D49F/3C474DDE/10B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http://210.46.80.147:8080/_vsl/E21AB48F63C4E29ECBE9C7A96DD6D49F/3C474DDE/10BE3"/>
                    <pic:cNvPicPr>
                      <a:picLocks noChangeAspect="1" noChangeArrowheads="1"/>
                    </pic:cNvPicPr>
                  </pic:nvPicPr>
                  <pic:blipFill>
                    <a:blip r:embed="rId10"/>
                    <a:srcRect/>
                    <a:stretch>
                      <a:fillRect/>
                    </a:stretch>
                  </pic:blipFill>
                  <pic:spPr>
                    <a:xfrm>
                      <a:off x="0" y="0"/>
                      <a:ext cx="2857500" cy="1552575"/>
                    </a:xfrm>
                    <a:prstGeom prst="rect">
                      <a:avLst/>
                    </a:prstGeom>
                    <a:noFill/>
                    <a:ln w="9525">
                      <a:noFill/>
                      <a:miter lim="800000"/>
                      <a:headEnd/>
                      <a:tailEnd/>
                    </a:ln>
                  </pic:spPr>
                </pic:pic>
              </a:graphicData>
            </a:graphic>
          </wp:inline>
        </w:drawing>
      </w:r>
    </w:p>
    <w:p>
      <w:pPr>
        <w:rPr>
          <w:rFonts w:hint="eastAsia" w:asciiTheme="minorEastAsia" w:hAnsiTheme="minorEastAsia"/>
          <w:color w:val="auto"/>
          <w:szCs w:val="21"/>
        </w:rPr>
      </w:pPr>
    </w:p>
    <w:p>
      <w:pPr>
        <w:rPr>
          <w:rFonts w:hint="eastAsia" w:asciiTheme="minorEastAsia" w:hAnsiTheme="minorEastAsia"/>
          <w:color w:val="auto"/>
          <w:szCs w:val="21"/>
        </w:rPr>
      </w:pPr>
      <w:r>
        <w:rPr>
          <w:rStyle w:val="7"/>
          <w:rFonts w:hint="eastAsia" w:asciiTheme="minorEastAsia" w:hAnsiTheme="minorEastAsia"/>
          <w:color w:val="auto"/>
          <w:szCs w:val="21"/>
        </w:rPr>
        <w:t>7、蛋白自动分析系统</w:t>
      </w:r>
    </w:p>
    <w:p>
      <w:pPr>
        <w:widowControl/>
        <w:shd w:val="clear" w:color="auto" w:fill="FFFFFF"/>
        <w:spacing w:line="360" w:lineRule="atLeast"/>
        <w:ind w:firstLine="480"/>
        <w:jc w:val="left"/>
        <w:rPr>
          <w:rFonts w:hint="eastAsia" w:cs="宋体" w:asciiTheme="minorEastAsia" w:hAnsiTheme="minorEastAsia"/>
          <w:color w:val="auto"/>
          <w:kern w:val="0"/>
          <w:szCs w:val="21"/>
        </w:rPr>
      </w:pPr>
      <w:r>
        <w:rPr>
          <w:rFonts w:hint="eastAsia" w:cs="宋体" w:asciiTheme="minorEastAsia" w:hAnsiTheme="minorEastAsia"/>
          <w:color w:val="auto"/>
          <w:kern w:val="0"/>
          <w:szCs w:val="21"/>
        </w:rPr>
        <w:t>仪器特点：1、无需繁琐、混乱的制胶、跑胶过程，减少操作程序，避免污染；2、无需转膜，减少实验步骤，避免样品损失，提高结果的准确率和重复率；3、自动加样；4、根据蛋白样品的分子量大小自动进行分离；5、采用专利技术进行蛋白质捕获及固定；6、自动进行一抗、二抗孵育；7、自动进行免疫和化学发光检测步骤；8、完全无需人工干预，避免实验过程中的人为误差；9、可同时运行12个独立样品；10、单个样品上样量为~3ug，上样体积约3ul；11、一次运行时间3-5个小时；12、结果具有高度重复性，CV≤10%；13、系统自动完成数据采集过程；14、软件可对结果自动进行精确的定量分析；15、软件设计独特，用户可定义样品，设置检验流程和分析运行数据；16、可置于工作台面上，方便操作。</w:t>
      </w:r>
    </w:p>
    <w:p>
      <w:pPr>
        <w:rPr>
          <w:rFonts w:hint="eastAsia" w:asciiTheme="minorEastAsia" w:hAnsiTheme="minorEastAsia"/>
          <w:color w:val="auto"/>
          <w:szCs w:val="21"/>
        </w:rPr>
      </w:pPr>
    </w:p>
    <w:p>
      <w:pPr>
        <w:rPr>
          <w:rFonts w:hint="eastAsia" w:asciiTheme="minorEastAsia" w:hAnsiTheme="minorEastAsia"/>
          <w:color w:val="auto"/>
          <w:szCs w:val="21"/>
        </w:rPr>
      </w:pPr>
    </w:p>
    <w:p>
      <w:pPr>
        <w:widowControl/>
        <w:jc w:val="center"/>
        <w:rPr>
          <w:rFonts w:hint="eastAsia" w:cs="宋体" w:asciiTheme="minorEastAsia" w:hAnsiTheme="minorEastAsia"/>
          <w:color w:val="auto"/>
          <w:kern w:val="0"/>
          <w:szCs w:val="21"/>
        </w:rPr>
      </w:pPr>
      <w:r>
        <w:rPr>
          <w:rFonts w:cs="宋体" w:asciiTheme="minorEastAsia" w:hAnsiTheme="minorEastAsia"/>
          <w:color w:val="auto"/>
          <w:kern w:val="0"/>
          <w:szCs w:val="21"/>
        </w:rPr>
        <w:drawing>
          <wp:inline distT="0" distB="0" distL="0" distR="0">
            <wp:extent cx="2152650" cy="2667000"/>
            <wp:effectExtent l="19050" t="0" r="0" b="0"/>
            <wp:docPr id="15" name="图片 15" descr="http://210.46.80.147:8080/_vsl/AEDCC4F1BF5655435E51F3730B5B16B4/C770D79B/E7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http://210.46.80.147:8080/_vsl/AEDCC4F1BF5655435E51F3730B5B16B4/C770D79B/E7DE"/>
                    <pic:cNvPicPr>
                      <a:picLocks noChangeAspect="1" noChangeArrowheads="1"/>
                    </pic:cNvPicPr>
                  </pic:nvPicPr>
                  <pic:blipFill>
                    <a:blip r:embed="rId11"/>
                    <a:srcRect/>
                    <a:stretch>
                      <a:fillRect/>
                    </a:stretch>
                  </pic:blipFill>
                  <pic:spPr>
                    <a:xfrm>
                      <a:off x="0" y="0"/>
                      <a:ext cx="2152650" cy="2667000"/>
                    </a:xfrm>
                    <a:prstGeom prst="rect">
                      <a:avLst/>
                    </a:prstGeom>
                    <a:noFill/>
                    <a:ln w="9525">
                      <a:noFill/>
                      <a:miter lim="800000"/>
                      <a:headEnd/>
                      <a:tailEnd/>
                    </a:ln>
                  </pic:spPr>
                </pic:pic>
              </a:graphicData>
            </a:graphic>
          </wp:inline>
        </w:drawing>
      </w:r>
    </w:p>
    <w:p>
      <w:pPr>
        <w:rPr>
          <w:rFonts w:hint="eastAsia" w:asciiTheme="minorEastAsia" w:hAnsiTheme="minorEastAsia"/>
          <w:color w:val="auto"/>
          <w:szCs w:val="21"/>
        </w:rPr>
      </w:pPr>
    </w:p>
    <w:p>
      <w:pPr>
        <w:rPr>
          <w:rFonts w:hint="eastAsia" w:asciiTheme="minorEastAsia" w:hAnsiTheme="minorEastAsia"/>
          <w:color w:val="auto"/>
          <w:szCs w:val="21"/>
        </w:rPr>
      </w:pPr>
      <w:r>
        <w:rPr>
          <w:rFonts w:hint="eastAsia" w:asciiTheme="minorEastAsia" w:hAnsiTheme="minorEastAsia"/>
          <w:color w:val="auto"/>
          <w:szCs w:val="21"/>
        </w:rPr>
        <w:t>8、冰冻切片机（Leica CM-1900）</w:t>
      </w:r>
    </w:p>
    <w:p>
      <w:pPr>
        <w:widowControl/>
        <w:shd w:val="clear" w:color="auto" w:fill="FFFFFF"/>
        <w:spacing w:line="360" w:lineRule="atLeast"/>
        <w:ind w:firstLine="480"/>
        <w:jc w:val="left"/>
        <w:rPr>
          <w:rFonts w:hint="eastAsia" w:cs="宋体" w:asciiTheme="minorEastAsia" w:hAnsiTheme="minorEastAsia"/>
          <w:color w:val="auto"/>
          <w:kern w:val="0"/>
          <w:szCs w:val="21"/>
        </w:rPr>
      </w:pPr>
      <w:r>
        <w:rPr>
          <w:rFonts w:hint="eastAsia" w:cs="宋体" w:asciiTheme="minorEastAsia" w:hAnsiTheme="minorEastAsia"/>
          <w:color w:val="auto"/>
          <w:kern w:val="0"/>
          <w:szCs w:val="21"/>
        </w:rPr>
        <w:t>冰冻切片机（Leica CM-1900） 冰冻切片技术是借助低温使备用样本达到一定硬度而利于组织切片。由于该技术所用组织样本无需经过有机溶剂固定、高温包埋和切片后处理等实验步骤，因此能很好地保存样本中的抗原和酶活性。</w:t>
      </w:r>
    </w:p>
    <w:p>
      <w:pPr>
        <w:widowControl/>
        <w:shd w:val="clear" w:color="auto" w:fill="FFFFFF"/>
        <w:spacing w:line="360" w:lineRule="atLeast"/>
        <w:ind w:firstLine="480"/>
        <w:jc w:val="left"/>
        <w:rPr>
          <w:rFonts w:hint="eastAsia" w:cs="宋体" w:asciiTheme="minorEastAsia" w:hAnsiTheme="minorEastAsia"/>
          <w:color w:val="auto"/>
          <w:kern w:val="0"/>
          <w:szCs w:val="21"/>
        </w:rPr>
      </w:pPr>
      <w:r>
        <w:rPr>
          <w:rFonts w:hint="eastAsia" w:cs="宋体" w:asciiTheme="minorEastAsia" w:hAnsiTheme="minorEastAsia"/>
          <w:color w:val="auto"/>
          <w:kern w:val="0"/>
          <w:szCs w:val="21"/>
        </w:rPr>
        <w:t>本机制片室和载物台分别设有两套制冷系统，冷冻温度可根据生物样本需要在-5～-50℃间调整，可满足各种组织的最佳制片温度；</w:t>
      </w:r>
    </w:p>
    <w:p>
      <w:pPr>
        <w:widowControl/>
        <w:shd w:val="clear" w:color="auto" w:fill="FFFFFF"/>
        <w:spacing w:line="360" w:lineRule="atLeast"/>
        <w:ind w:firstLine="480"/>
        <w:jc w:val="left"/>
        <w:rPr>
          <w:rFonts w:hint="eastAsia" w:cs="宋体" w:asciiTheme="minorEastAsia" w:hAnsiTheme="minorEastAsia"/>
          <w:color w:val="auto"/>
          <w:kern w:val="0"/>
          <w:szCs w:val="21"/>
        </w:rPr>
      </w:pPr>
      <w:r>
        <w:rPr>
          <w:rFonts w:hint="eastAsia" w:cs="宋体" w:asciiTheme="minorEastAsia" w:hAnsiTheme="minorEastAsia"/>
          <w:color w:val="auto"/>
          <w:kern w:val="0"/>
          <w:szCs w:val="21"/>
        </w:rPr>
        <w:t>本机切片厚度可在4～60μm 范围内调节，但通常规切片厚度在10-20μm；所制切片平整、厚薄均匀、组织结构完整，组织块较大可作连续切片。</w:t>
      </w:r>
    </w:p>
    <w:p>
      <w:pPr>
        <w:widowControl/>
        <w:shd w:val="clear" w:color="auto" w:fill="FFFFFF"/>
        <w:spacing w:line="360" w:lineRule="atLeast"/>
        <w:ind w:firstLine="480"/>
        <w:jc w:val="left"/>
        <w:rPr>
          <w:rFonts w:hint="eastAsia" w:cs="宋体" w:asciiTheme="minorEastAsia" w:hAnsiTheme="minorEastAsia"/>
          <w:color w:val="auto"/>
          <w:kern w:val="0"/>
          <w:szCs w:val="21"/>
        </w:rPr>
      </w:pPr>
      <w:r>
        <w:rPr>
          <w:rFonts w:hint="eastAsia" w:cs="宋体" w:asciiTheme="minorEastAsia" w:hAnsiTheme="minorEastAsia"/>
          <w:color w:val="auto"/>
          <w:kern w:val="0"/>
          <w:szCs w:val="21"/>
        </w:rPr>
        <w:t>本机主要用于：临床快速病理诊断（HE染色）；脂肪黏液染色；酶组织化学；免疫组织化学、免疫荧光等；原位核酸杂交和原位PCR标本制备。</w:t>
      </w:r>
    </w:p>
    <w:p>
      <w:pPr>
        <w:rPr>
          <w:rFonts w:hint="eastAsia" w:asciiTheme="minorEastAsia" w:hAnsiTheme="minorEastAsia"/>
          <w:color w:val="auto"/>
          <w:szCs w:val="21"/>
        </w:rPr>
      </w:pPr>
    </w:p>
    <w:p>
      <w:pPr>
        <w:rPr>
          <w:rFonts w:hint="eastAsia" w:asciiTheme="minorEastAsia" w:hAnsiTheme="minorEastAsia"/>
          <w:color w:val="auto"/>
          <w:szCs w:val="21"/>
        </w:rPr>
      </w:pPr>
    </w:p>
    <w:p>
      <w:pPr>
        <w:rPr>
          <w:rFonts w:hint="eastAsia" w:asciiTheme="minorEastAsia" w:hAnsiTheme="minorEastAsia"/>
          <w:color w:val="auto"/>
          <w:szCs w:val="21"/>
        </w:rPr>
      </w:pPr>
    </w:p>
    <w:p>
      <w:pPr>
        <w:widowControl/>
        <w:jc w:val="center"/>
        <w:rPr>
          <w:rFonts w:hint="eastAsia" w:cs="宋体" w:asciiTheme="minorEastAsia" w:hAnsiTheme="minorEastAsia"/>
          <w:color w:val="auto"/>
          <w:kern w:val="0"/>
          <w:szCs w:val="21"/>
        </w:rPr>
      </w:pPr>
      <w:r>
        <w:rPr>
          <w:rFonts w:cs="宋体" w:asciiTheme="minorEastAsia" w:hAnsiTheme="minorEastAsia"/>
          <w:color w:val="auto"/>
          <w:kern w:val="0"/>
          <w:szCs w:val="21"/>
        </w:rPr>
        <w:drawing>
          <wp:inline distT="0" distB="0" distL="0" distR="0">
            <wp:extent cx="2857500" cy="1524000"/>
            <wp:effectExtent l="19050" t="0" r="0" b="0"/>
            <wp:docPr id="17" name="图片 17" descr="http://210.46.80.147:8080/_vsl/99CC2A9D83FC8D7DCDBC614529E1E376/966C31D0/DF6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http://210.46.80.147:8080/_vsl/99CC2A9D83FC8D7DCDBC614529E1E376/966C31D0/DF6F"/>
                    <pic:cNvPicPr>
                      <a:picLocks noChangeAspect="1" noChangeArrowheads="1"/>
                    </pic:cNvPicPr>
                  </pic:nvPicPr>
                  <pic:blipFill>
                    <a:blip r:embed="rId12"/>
                    <a:srcRect/>
                    <a:stretch>
                      <a:fillRect/>
                    </a:stretch>
                  </pic:blipFill>
                  <pic:spPr>
                    <a:xfrm>
                      <a:off x="0" y="0"/>
                      <a:ext cx="2857500" cy="1524000"/>
                    </a:xfrm>
                    <a:prstGeom prst="rect">
                      <a:avLst/>
                    </a:prstGeom>
                    <a:noFill/>
                    <a:ln w="9525">
                      <a:noFill/>
                      <a:miter lim="800000"/>
                      <a:headEnd/>
                      <a:tailEnd/>
                    </a:ln>
                  </pic:spPr>
                </pic:pic>
              </a:graphicData>
            </a:graphic>
          </wp:inline>
        </w:drawing>
      </w:r>
    </w:p>
    <w:p>
      <w:pPr>
        <w:rPr>
          <w:rFonts w:hint="eastAsia" w:asciiTheme="minorEastAsia" w:hAnsiTheme="minorEastAsia"/>
          <w:color w:val="auto"/>
          <w:szCs w:val="21"/>
        </w:rPr>
      </w:pPr>
    </w:p>
    <w:p>
      <w:pPr>
        <w:rPr>
          <w:rFonts w:hint="eastAsia" w:asciiTheme="minorEastAsia" w:hAnsiTheme="minorEastAsia"/>
          <w:color w:val="auto"/>
          <w:szCs w:val="21"/>
        </w:rPr>
      </w:pPr>
      <w:r>
        <w:rPr>
          <w:rStyle w:val="7"/>
          <w:rFonts w:hint="eastAsia" w:asciiTheme="minorEastAsia" w:hAnsiTheme="minorEastAsia"/>
          <w:color w:val="auto"/>
          <w:szCs w:val="21"/>
        </w:rPr>
        <w:t>9、半自动轮转式石蜡切片机</w:t>
      </w:r>
    </w:p>
    <w:p>
      <w:pPr>
        <w:widowControl/>
        <w:shd w:val="clear" w:color="auto" w:fill="FFFFFF"/>
        <w:spacing w:line="360" w:lineRule="atLeast"/>
        <w:ind w:firstLine="480"/>
        <w:jc w:val="left"/>
        <w:rPr>
          <w:rFonts w:hint="eastAsia" w:cs="宋体" w:asciiTheme="minorEastAsia" w:hAnsiTheme="minorEastAsia"/>
          <w:color w:val="auto"/>
          <w:kern w:val="0"/>
          <w:szCs w:val="21"/>
        </w:rPr>
      </w:pPr>
      <w:r>
        <w:rPr>
          <w:rFonts w:hint="eastAsia" w:cs="宋体" w:asciiTheme="minorEastAsia" w:hAnsiTheme="minorEastAsia"/>
          <w:color w:val="auto"/>
          <w:kern w:val="0"/>
          <w:szCs w:val="21"/>
        </w:rPr>
        <w:t>半自动轮转式石蜡切片机（Leica RM-2245）</w:t>
      </w:r>
    </w:p>
    <w:p>
      <w:pPr>
        <w:widowControl/>
        <w:shd w:val="clear" w:color="auto" w:fill="FFFFFF"/>
        <w:spacing w:line="360" w:lineRule="atLeast"/>
        <w:ind w:firstLine="480"/>
        <w:jc w:val="left"/>
        <w:rPr>
          <w:rFonts w:hint="eastAsia" w:cs="宋体" w:asciiTheme="minorEastAsia" w:hAnsiTheme="minorEastAsia"/>
          <w:color w:val="auto"/>
          <w:kern w:val="0"/>
          <w:szCs w:val="21"/>
        </w:rPr>
      </w:pPr>
      <w:r>
        <w:rPr>
          <w:rFonts w:hint="eastAsia" w:cs="宋体" w:asciiTheme="minorEastAsia" w:hAnsiTheme="minorEastAsia"/>
          <w:color w:val="auto"/>
          <w:kern w:val="0"/>
          <w:szCs w:val="21"/>
        </w:rPr>
        <w:t>本机主要用于组织样本的常规石蜡制片。</w:t>
      </w:r>
    </w:p>
    <w:p>
      <w:pPr>
        <w:widowControl/>
        <w:shd w:val="clear" w:color="auto" w:fill="FFFFFF"/>
        <w:spacing w:line="360" w:lineRule="atLeast"/>
        <w:ind w:firstLine="480"/>
        <w:jc w:val="left"/>
        <w:rPr>
          <w:rFonts w:hint="eastAsia" w:cs="宋体" w:asciiTheme="minorEastAsia" w:hAnsiTheme="minorEastAsia"/>
          <w:color w:val="auto"/>
          <w:kern w:val="0"/>
          <w:szCs w:val="21"/>
        </w:rPr>
      </w:pPr>
      <w:r>
        <w:rPr>
          <w:rFonts w:hint="eastAsia" w:cs="宋体" w:asciiTheme="minorEastAsia" w:hAnsiTheme="minorEastAsia"/>
          <w:color w:val="auto"/>
          <w:kern w:val="0"/>
          <w:szCs w:val="21"/>
        </w:rPr>
        <w:t>本机配一次性切片刀架，使用专用切片刀，切片厚度调节范围在0.5～100um，配有高精度步进马达进样系统，能有效控制切片的厚度，重复性强。</w:t>
      </w:r>
    </w:p>
    <w:p>
      <w:pPr>
        <w:rPr>
          <w:rFonts w:hint="eastAsia" w:asciiTheme="minorEastAsia" w:hAnsiTheme="minorEastAsia"/>
          <w:color w:val="auto"/>
          <w:szCs w:val="21"/>
        </w:rPr>
      </w:pPr>
    </w:p>
    <w:p>
      <w:pPr>
        <w:rPr>
          <w:rFonts w:hint="eastAsia" w:asciiTheme="minorEastAsia" w:hAnsiTheme="minorEastAsia"/>
          <w:color w:val="auto"/>
          <w:szCs w:val="21"/>
        </w:rPr>
      </w:pPr>
    </w:p>
    <w:p>
      <w:pPr>
        <w:rPr>
          <w:rFonts w:hint="eastAsia" w:asciiTheme="minorEastAsia" w:hAnsiTheme="minorEastAsia"/>
          <w:color w:val="auto"/>
          <w:szCs w:val="21"/>
        </w:rPr>
      </w:pPr>
    </w:p>
    <w:p>
      <w:pPr>
        <w:widowControl/>
        <w:shd w:val="clear" w:color="auto" w:fill="FFFFFF"/>
        <w:spacing w:line="360" w:lineRule="atLeast"/>
        <w:jc w:val="left"/>
        <w:rPr>
          <w:rFonts w:hint="eastAsia" w:cs="宋体" w:asciiTheme="minorEastAsia" w:hAnsiTheme="minorEastAsia"/>
          <w:color w:val="auto"/>
          <w:kern w:val="0"/>
          <w:szCs w:val="21"/>
        </w:rPr>
      </w:pPr>
    </w:p>
    <w:p>
      <w:pPr>
        <w:widowControl/>
        <w:shd w:val="clear" w:color="auto" w:fill="FFFFFF"/>
        <w:spacing w:line="360" w:lineRule="atLeast"/>
        <w:ind w:firstLine="480"/>
        <w:jc w:val="center"/>
        <w:rPr>
          <w:rFonts w:hint="eastAsia" w:cs="宋体" w:asciiTheme="minorEastAsia" w:hAnsiTheme="minorEastAsia"/>
          <w:color w:val="auto"/>
          <w:kern w:val="0"/>
          <w:szCs w:val="21"/>
        </w:rPr>
      </w:pPr>
      <w:r>
        <w:rPr>
          <w:rFonts w:cs="宋体" w:asciiTheme="minorEastAsia" w:hAnsiTheme="minorEastAsia"/>
          <w:color w:val="auto"/>
          <w:kern w:val="0"/>
          <w:szCs w:val="21"/>
        </w:rPr>
        <w:drawing>
          <wp:inline distT="0" distB="0" distL="0" distR="0">
            <wp:extent cx="2857500" cy="1590675"/>
            <wp:effectExtent l="19050" t="0" r="0" b="0"/>
            <wp:docPr id="21" name="图片 21" descr="http://210.46.80.147:8080/_vsl/D7A90162EF5D5269BBD607ABF670A0F1/C05D1842/D76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http://210.46.80.147:8080/_vsl/D7A90162EF5D5269BBD607ABF670A0F1/C05D1842/D76C"/>
                    <pic:cNvPicPr>
                      <a:picLocks noChangeAspect="1" noChangeArrowheads="1"/>
                    </pic:cNvPicPr>
                  </pic:nvPicPr>
                  <pic:blipFill>
                    <a:blip r:embed="rId13"/>
                    <a:srcRect/>
                    <a:stretch>
                      <a:fillRect/>
                    </a:stretch>
                  </pic:blipFill>
                  <pic:spPr>
                    <a:xfrm>
                      <a:off x="0" y="0"/>
                      <a:ext cx="2857500" cy="1590675"/>
                    </a:xfrm>
                    <a:prstGeom prst="rect">
                      <a:avLst/>
                    </a:prstGeom>
                    <a:noFill/>
                    <a:ln w="9525">
                      <a:noFill/>
                      <a:miter lim="800000"/>
                      <a:headEnd/>
                      <a:tailEnd/>
                    </a:ln>
                  </pic:spPr>
                </pic:pic>
              </a:graphicData>
            </a:graphic>
          </wp:inline>
        </w:drawing>
      </w:r>
    </w:p>
    <w:p>
      <w:pPr>
        <w:rPr>
          <w:rFonts w:hint="eastAsia" w:asciiTheme="minorEastAsia" w:hAnsiTheme="minorEastAsia"/>
          <w:color w:val="auto"/>
          <w:szCs w:val="21"/>
        </w:rPr>
      </w:pPr>
      <w:r>
        <w:rPr>
          <w:rStyle w:val="7"/>
          <w:rFonts w:hint="eastAsia" w:asciiTheme="minorEastAsia" w:hAnsiTheme="minorEastAsia"/>
          <w:color w:val="auto"/>
          <w:szCs w:val="21"/>
        </w:rPr>
        <w:t>1</w:t>
      </w:r>
      <w:r>
        <w:rPr>
          <w:rStyle w:val="7"/>
          <w:rFonts w:hint="eastAsia" w:asciiTheme="minorEastAsia" w:hAnsiTheme="minorEastAsia"/>
          <w:color w:val="auto"/>
          <w:szCs w:val="21"/>
          <w:lang w:val="en-US" w:eastAsia="zh-CN"/>
        </w:rPr>
        <w:t>0</w:t>
      </w:r>
      <w:r>
        <w:rPr>
          <w:rStyle w:val="7"/>
          <w:rFonts w:hint="eastAsia" w:asciiTheme="minorEastAsia" w:hAnsiTheme="minorEastAsia"/>
          <w:color w:val="auto"/>
          <w:szCs w:val="21"/>
        </w:rPr>
        <w:t>、xCELLigence RTCA DP多功能实时无标记细胞分析仪</w:t>
      </w:r>
    </w:p>
    <w:p>
      <w:pPr>
        <w:widowControl/>
        <w:shd w:val="clear" w:color="auto" w:fill="FFFFFF"/>
        <w:spacing w:line="360" w:lineRule="atLeast"/>
        <w:ind w:firstLine="480"/>
        <w:jc w:val="left"/>
        <w:rPr>
          <w:rFonts w:hint="eastAsia" w:cs="宋体" w:asciiTheme="minorEastAsia" w:hAnsiTheme="minorEastAsia"/>
          <w:color w:val="auto"/>
          <w:kern w:val="0"/>
          <w:szCs w:val="21"/>
        </w:rPr>
      </w:pPr>
      <w:r>
        <w:rPr>
          <w:rFonts w:hint="eastAsia" w:cs="宋体" w:asciiTheme="minorEastAsia" w:hAnsiTheme="minorEastAsia"/>
          <w:color w:val="auto"/>
          <w:kern w:val="0"/>
          <w:szCs w:val="21"/>
        </w:rPr>
        <w:t>xCELLigence RTCA DP多功能实时无标记细胞分析仪基于艾森生物（ACEA Biosciences）全球独有的专利核心技术——实时无标记动态细胞分析技术，实时、动态、定量跟踪细胞的迁移及浸润的动力学检测。</w:t>
      </w:r>
    </w:p>
    <w:p>
      <w:pPr>
        <w:widowControl/>
        <w:shd w:val="clear" w:color="auto" w:fill="FFFFFF"/>
        <w:spacing w:line="360" w:lineRule="atLeast"/>
        <w:ind w:firstLine="480"/>
        <w:jc w:val="left"/>
        <w:rPr>
          <w:rFonts w:hint="eastAsia" w:cs="宋体" w:asciiTheme="minorEastAsia" w:hAnsiTheme="minorEastAsia"/>
          <w:color w:val="auto"/>
          <w:kern w:val="0"/>
          <w:szCs w:val="21"/>
        </w:rPr>
      </w:pPr>
      <w:r>
        <w:rPr>
          <w:rFonts w:hint="eastAsia" w:cs="宋体" w:asciiTheme="minorEastAsia" w:hAnsiTheme="minorEastAsia"/>
          <w:color w:val="auto"/>
          <w:kern w:val="0"/>
          <w:szCs w:val="21"/>
        </w:rPr>
        <w:t>优势： 1.无需标记，对细胞无损伤，在最接近生理状态下进行检测，结果准确度高。 2.自动、连续监测，同时检测短期（数分钟）和长期（数周）细胞效应，获取全过程动态信息。 3.交叉式电极设计，确保高精确性和高重复性，提供更大的动态检测范围。 4.完整细胞效应图谱，提供大量、重要的动态反应信息，具有重要指导意义。 5.活细胞质量控制，真正实现自身对照参考。</w:t>
      </w:r>
    </w:p>
    <w:p>
      <w:pPr>
        <w:widowControl/>
        <w:shd w:val="clear" w:color="auto" w:fill="FFFFFF"/>
        <w:spacing w:line="360" w:lineRule="atLeast"/>
        <w:ind w:firstLine="480"/>
        <w:jc w:val="left"/>
        <w:rPr>
          <w:rFonts w:hint="eastAsia" w:cs="宋体" w:asciiTheme="minorEastAsia" w:hAnsiTheme="minorEastAsia"/>
          <w:color w:val="auto"/>
          <w:kern w:val="0"/>
          <w:szCs w:val="21"/>
        </w:rPr>
      </w:pPr>
      <w:r>
        <w:rPr>
          <w:rFonts w:hint="eastAsia" w:cs="宋体" w:asciiTheme="minorEastAsia" w:hAnsiTheme="minorEastAsia"/>
          <w:color w:val="auto"/>
          <w:kern w:val="0"/>
          <w:szCs w:val="21"/>
        </w:rPr>
        <w:t xml:space="preserve">应用领域： 1.细胞浸润及迁移。2.受体介导的信号通路。3.细胞与细胞相互作用。4、细胞增殖及分化。5.细胞粘附及伸展。6.病毒介导的细胞病变。7.化合物及细胞因子介导的细胞毒作用。8.NK细胞介导的细胞杀伤作用及ADCC。 </w:t>
      </w:r>
    </w:p>
    <w:p>
      <w:pPr>
        <w:rPr>
          <w:rFonts w:hint="eastAsia" w:asciiTheme="minorEastAsia" w:hAnsiTheme="minorEastAsia"/>
          <w:color w:val="auto"/>
          <w:szCs w:val="21"/>
        </w:rPr>
      </w:pPr>
    </w:p>
    <w:p>
      <w:pPr>
        <w:rPr>
          <w:rFonts w:hint="eastAsia" w:asciiTheme="minorEastAsia" w:hAnsiTheme="minorEastAsia"/>
          <w:color w:val="auto"/>
          <w:szCs w:val="21"/>
        </w:rPr>
      </w:pPr>
    </w:p>
    <w:p>
      <w:pPr>
        <w:widowControl/>
        <w:jc w:val="center"/>
        <w:rPr>
          <w:rFonts w:hint="eastAsia" w:cs="宋体" w:asciiTheme="minorEastAsia" w:hAnsiTheme="minorEastAsia"/>
          <w:color w:val="auto"/>
          <w:kern w:val="0"/>
          <w:szCs w:val="21"/>
        </w:rPr>
      </w:pPr>
      <w:r>
        <w:rPr>
          <w:rFonts w:cs="宋体" w:asciiTheme="minorEastAsia" w:hAnsiTheme="minorEastAsia"/>
          <w:color w:val="auto"/>
          <w:kern w:val="0"/>
          <w:szCs w:val="21"/>
        </w:rPr>
        <w:drawing>
          <wp:inline distT="0" distB="0" distL="0" distR="0">
            <wp:extent cx="2857500" cy="1285875"/>
            <wp:effectExtent l="19050" t="0" r="0" b="0"/>
            <wp:docPr id="23" name="图片 23" descr="http://210.46.80.147:8080/_vsl/771F07E0BB735C89FA3615F31DFCF932/F77FDADB/B9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http://210.46.80.147:8080/_vsl/771F07E0BB735C89FA3615F31DFCF932/F77FDADB/B904"/>
                    <pic:cNvPicPr>
                      <a:picLocks noChangeAspect="1" noChangeArrowheads="1"/>
                    </pic:cNvPicPr>
                  </pic:nvPicPr>
                  <pic:blipFill>
                    <a:blip r:embed="rId14"/>
                    <a:srcRect/>
                    <a:stretch>
                      <a:fillRect/>
                    </a:stretch>
                  </pic:blipFill>
                  <pic:spPr>
                    <a:xfrm>
                      <a:off x="0" y="0"/>
                      <a:ext cx="2857500" cy="1285875"/>
                    </a:xfrm>
                    <a:prstGeom prst="rect">
                      <a:avLst/>
                    </a:prstGeom>
                    <a:noFill/>
                    <a:ln w="9525">
                      <a:noFill/>
                      <a:miter lim="800000"/>
                      <a:headEnd/>
                      <a:tailEnd/>
                    </a:ln>
                  </pic:spPr>
                </pic:pic>
              </a:graphicData>
            </a:graphic>
          </wp:inline>
        </w:drawing>
      </w:r>
    </w:p>
    <w:p>
      <w:pPr>
        <w:rPr>
          <w:rFonts w:hint="eastAsia" w:asciiTheme="minorEastAsia" w:hAnsiTheme="minorEastAsia"/>
          <w:color w:val="auto"/>
          <w:szCs w:val="21"/>
        </w:rPr>
      </w:pPr>
      <w:r>
        <w:rPr>
          <w:rFonts w:hint="eastAsia" w:asciiTheme="minorEastAsia" w:hAnsiTheme="minorEastAsia"/>
          <w:color w:val="auto"/>
          <w:szCs w:val="21"/>
        </w:rPr>
        <w:t>1</w:t>
      </w:r>
      <w:r>
        <w:rPr>
          <w:rFonts w:hint="eastAsia" w:asciiTheme="minorEastAsia" w:hAnsiTheme="minorEastAsia"/>
          <w:color w:val="auto"/>
          <w:szCs w:val="21"/>
          <w:lang w:val="en-US" w:eastAsia="zh-CN"/>
        </w:rPr>
        <w:t>1</w:t>
      </w:r>
      <w:r>
        <w:rPr>
          <w:rFonts w:hint="eastAsia" w:asciiTheme="minorEastAsia" w:hAnsiTheme="minorEastAsia"/>
          <w:color w:val="auto"/>
          <w:szCs w:val="21"/>
        </w:rPr>
        <w:t>、Cytation3 多功能检测仪</w:t>
      </w:r>
    </w:p>
    <w:p>
      <w:pPr>
        <w:widowControl/>
        <w:shd w:val="clear" w:color="auto" w:fill="FFFFFF"/>
        <w:spacing w:line="360" w:lineRule="atLeast"/>
        <w:ind w:firstLine="480"/>
        <w:jc w:val="left"/>
        <w:rPr>
          <w:rFonts w:hint="eastAsia" w:cs="宋体" w:asciiTheme="minorEastAsia" w:hAnsiTheme="minorEastAsia"/>
          <w:color w:val="auto"/>
          <w:kern w:val="0"/>
          <w:szCs w:val="21"/>
        </w:rPr>
      </w:pPr>
      <w:r>
        <w:rPr>
          <w:rFonts w:hint="eastAsia" w:cs="宋体" w:asciiTheme="minorEastAsia" w:hAnsiTheme="minorEastAsia"/>
          <w:color w:val="auto"/>
          <w:kern w:val="0"/>
          <w:szCs w:val="21"/>
        </w:rPr>
        <w:t>Cytation 3多功能检测仪是一款细胞成像多功能微孔板检测系统，在一套系统中同时整合了自动数字显微镜和方便灵活的微孔板检测仪。这种专利的设计，为基于孔板的高密度细胞研究分析提供了大量的细胞表型分析数据。同时，配备有BioTek专利的微孔板检测Hbyrid技术，还拥有基于滤光片的高灵敏度检测光路和基于光栅的高灵活性检测光路，可以满足不同检测的需求。可升级的荧光细胞成像模块为实验人员提供了丰富的细胞成像数据。</w:t>
      </w:r>
    </w:p>
    <w:p>
      <w:pPr>
        <w:ind w:firstLine="420" w:firstLineChars="200"/>
        <w:rPr>
          <w:rFonts w:hint="eastAsia" w:asciiTheme="minorEastAsia" w:hAnsiTheme="minorEastAsia"/>
          <w:color w:val="auto"/>
          <w:szCs w:val="21"/>
        </w:rPr>
      </w:pPr>
      <w:r>
        <w:rPr>
          <w:rStyle w:val="8"/>
          <w:rFonts w:hint="eastAsia" w:asciiTheme="minorEastAsia" w:hAnsiTheme="minorEastAsia"/>
          <w:color w:val="auto"/>
          <w:szCs w:val="21"/>
        </w:rPr>
        <w:t>系统模块可仅选择显微镜、微孔板检测仪或者两者都选。 兼容6-384孔板、玻片、T25培养瓶、倒置荧光及明场显微镜等，温度控制可达45℃，CO2/O2气体控制和监控装置 ，终点法, 自动细胞计数，双自动加样器等Hybrid专利的微孔板检测技术。 本系统具有三个独立的检测系统：光栅检测、荧光检测、成像检测。本实验室为微孔板检测仪，配备单色器: 6-384孔板。可检测吸收光（230 - 999 nm），荧光强度（250-700nm），化学发光（300 - 700 nm）。</w:t>
      </w:r>
    </w:p>
    <w:p>
      <w:pPr>
        <w:rPr>
          <w:rFonts w:hint="eastAsia" w:asciiTheme="minorEastAsia" w:hAnsiTheme="minorEastAsia"/>
          <w:color w:val="auto"/>
          <w:szCs w:val="21"/>
        </w:rPr>
      </w:pPr>
    </w:p>
    <w:p>
      <w:pPr>
        <w:widowControl/>
        <w:jc w:val="center"/>
        <w:rPr>
          <w:rFonts w:hint="eastAsia" w:cs="宋体" w:asciiTheme="minorEastAsia" w:hAnsiTheme="minorEastAsia"/>
          <w:color w:val="auto"/>
          <w:kern w:val="0"/>
          <w:szCs w:val="21"/>
        </w:rPr>
      </w:pPr>
      <w:r>
        <w:rPr>
          <w:rFonts w:cs="宋体" w:asciiTheme="minorEastAsia" w:hAnsiTheme="minorEastAsia"/>
          <w:color w:val="auto"/>
          <w:kern w:val="0"/>
          <w:szCs w:val="21"/>
        </w:rPr>
        <w:drawing>
          <wp:inline distT="0" distB="0" distL="0" distR="0">
            <wp:extent cx="2857500" cy="1219200"/>
            <wp:effectExtent l="19050" t="0" r="0" b="0"/>
            <wp:docPr id="25" name="图片 25" descr="http://210.46.80.147:8080/_vsl/011F60512C5EED93876491551E8F590F/67B41A0B/CB5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http://210.46.80.147:8080/_vsl/011F60512C5EED93876491551E8F590F/67B41A0B/CB5F"/>
                    <pic:cNvPicPr>
                      <a:picLocks noChangeAspect="1" noChangeArrowheads="1"/>
                    </pic:cNvPicPr>
                  </pic:nvPicPr>
                  <pic:blipFill>
                    <a:blip r:embed="rId15"/>
                    <a:srcRect/>
                    <a:stretch>
                      <a:fillRect/>
                    </a:stretch>
                  </pic:blipFill>
                  <pic:spPr>
                    <a:xfrm>
                      <a:off x="0" y="0"/>
                      <a:ext cx="2857500" cy="1219200"/>
                    </a:xfrm>
                    <a:prstGeom prst="rect">
                      <a:avLst/>
                    </a:prstGeom>
                    <a:noFill/>
                    <a:ln w="9525">
                      <a:noFill/>
                      <a:miter lim="800000"/>
                      <a:headEnd/>
                      <a:tailEnd/>
                    </a:ln>
                  </pic:spPr>
                </pic:pic>
              </a:graphicData>
            </a:graphic>
          </wp:inline>
        </w:drawing>
      </w:r>
    </w:p>
    <w:p>
      <w:pPr>
        <w:rPr>
          <w:rFonts w:hint="eastAsia" w:asciiTheme="minorEastAsia" w:hAnsiTheme="minorEastAsia"/>
          <w:color w:val="auto"/>
          <w:szCs w:val="21"/>
        </w:rPr>
      </w:pPr>
    </w:p>
    <w:p>
      <w:pPr>
        <w:rPr>
          <w:rFonts w:hint="eastAsia" w:asciiTheme="minorEastAsia" w:hAnsiTheme="minorEastAsia"/>
          <w:color w:val="auto"/>
          <w:szCs w:val="21"/>
        </w:rPr>
      </w:pPr>
      <w:r>
        <w:rPr>
          <w:rStyle w:val="7"/>
          <w:rFonts w:hint="eastAsia" w:asciiTheme="minorEastAsia" w:hAnsiTheme="minorEastAsia"/>
          <w:color w:val="auto"/>
          <w:szCs w:val="21"/>
        </w:rPr>
        <w:t>1</w:t>
      </w:r>
      <w:r>
        <w:rPr>
          <w:rStyle w:val="7"/>
          <w:rFonts w:hint="eastAsia" w:asciiTheme="minorEastAsia" w:hAnsiTheme="minorEastAsia"/>
          <w:color w:val="auto"/>
          <w:szCs w:val="21"/>
          <w:lang w:val="en-US" w:eastAsia="zh-CN"/>
        </w:rPr>
        <w:t>2</w:t>
      </w:r>
      <w:r>
        <w:rPr>
          <w:rStyle w:val="7"/>
          <w:rFonts w:hint="eastAsia" w:asciiTheme="minorEastAsia" w:hAnsiTheme="minorEastAsia"/>
          <w:color w:val="auto"/>
          <w:szCs w:val="21"/>
        </w:rPr>
        <w:t>、KingFisher Flex全自动磁珠提取纯化系统</w:t>
      </w:r>
    </w:p>
    <w:p>
      <w:pPr>
        <w:widowControl/>
        <w:shd w:val="clear" w:color="auto" w:fill="FFFFFF"/>
        <w:spacing w:line="360" w:lineRule="atLeast"/>
        <w:ind w:firstLine="480"/>
        <w:jc w:val="left"/>
        <w:rPr>
          <w:rFonts w:hint="eastAsia" w:cs="宋体" w:asciiTheme="minorEastAsia" w:hAnsiTheme="minorEastAsia"/>
          <w:color w:val="auto"/>
          <w:kern w:val="0"/>
          <w:szCs w:val="21"/>
        </w:rPr>
      </w:pPr>
      <w:r>
        <w:rPr>
          <w:rFonts w:hint="eastAsia" w:cs="宋体" w:asciiTheme="minorEastAsia" w:hAnsiTheme="minorEastAsia"/>
          <w:color w:val="auto"/>
          <w:kern w:val="0"/>
          <w:szCs w:val="21"/>
        </w:rPr>
        <w:t>KingFisher Flex全自动磁珠提取纯化系统，使用专利的磁珠提取技术，快速提取和纯化DNA, 、RNA、蛋白质和细胞 。产率高，重复性好。 KingFisher Flex具有4种可更换磁头，可在30分钟内一次性完成24-96个样品的提取和纯化，起始样品的体积可以从20ul到5ml。</w:t>
      </w:r>
    </w:p>
    <w:p>
      <w:pPr>
        <w:widowControl/>
        <w:shd w:val="clear" w:color="auto" w:fill="FFFFFF"/>
        <w:spacing w:line="360" w:lineRule="atLeast"/>
        <w:ind w:firstLine="480"/>
        <w:jc w:val="left"/>
        <w:rPr>
          <w:rFonts w:hint="eastAsia" w:cs="宋体" w:asciiTheme="minorEastAsia" w:hAnsiTheme="minorEastAsia"/>
          <w:color w:val="auto"/>
          <w:kern w:val="0"/>
          <w:szCs w:val="21"/>
        </w:rPr>
      </w:pPr>
      <w:r>
        <w:rPr>
          <w:rFonts w:hint="eastAsia" w:cs="宋体" w:asciiTheme="minorEastAsia" w:hAnsiTheme="minorEastAsia"/>
          <w:color w:val="auto"/>
          <w:kern w:val="0"/>
          <w:szCs w:val="21"/>
        </w:rPr>
        <w:t>KingFisher 磁珠法的优点： 无有机溶剂污染，产物可直接用于PCR, 测序等下游实验； 无需离心、过柱，操作方便快速；避免大片段堵塞或小片段丢失； 纯化过程无液体转移，且结合、清洗充分，纯化效率高，节省试剂。 可解决以下的纯化问题 : 1. 样品量大，通量高，需要快速检测的； 2. 样品量一般，灵敏度要求高； 3. 重复性、系统稳定性要求高； 4. 样品量虽小，但操作非常复杂。  </w:t>
      </w:r>
    </w:p>
    <w:p>
      <w:pPr>
        <w:rPr>
          <w:rFonts w:hint="eastAsia" w:asciiTheme="minorEastAsia" w:hAnsiTheme="minorEastAsia"/>
          <w:color w:val="auto"/>
          <w:szCs w:val="21"/>
        </w:rPr>
      </w:pPr>
    </w:p>
    <w:p>
      <w:pPr>
        <w:rPr>
          <w:rFonts w:hint="eastAsia" w:asciiTheme="minorEastAsia" w:hAnsiTheme="minorEastAsia"/>
          <w:color w:val="auto"/>
          <w:szCs w:val="21"/>
        </w:rPr>
      </w:pPr>
    </w:p>
    <w:p>
      <w:pPr>
        <w:rPr>
          <w:rFonts w:hint="eastAsia" w:asciiTheme="minorEastAsia" w:hAnsiTheme="minorEastAsia"/>
          <w:color w:val="auto"/>
          <w:szCs w:val="21"/>
        </w:rPr>
      </w:pPr>
    </w:p>
    <w:p>
      <w:pPr>
        <w:rPr>
          <w:rFonts w:hint="eastAsia" w:asciiTheme="minorEastAsia" w:hAnsiTheme="minorEastAsia"/>
          <w:color w:val="auto"/>
          <w:szCs w:val="21"/>
        </w:rPr>
      </w:pPr>
    </w:p>
    <w:p>
      <w:pPr>
        <w:widowControl/>
        <w:jc w:val="center"/>
        <w:rPr>
          <w:rFonts w:hint="eastAsia" w:cs="宋体" w:asciiTheme="minorEastAsia" w:hAnsiTheme="minorEastAsia"/>
          <w:color w:val="auto"/>
          <w:kern w:val="0"/>
          <w:szCs w:val="21"/>
        </w:rPr>
      </w:pPr>
      <w:r>
        <w:rPr>
          <w:rFonts w:cs="宋体" w:asciiTheme="minorEastAsia" w:hAnsiTheme="minorEastAsia"/>
          <w:color w:val="auto"/>
          <w:kern w:val="0"/>
          <w:szCs w:val="21"/>
        </w:rPr>
        <w:drawing>
          <wp:inline distT="0" distB="0" distL="0" distR="0">
            <wp:extent cx="2857500" cy="1476375"/>
            <wp:effectExtent l="19050" t="0" r="0" b="0"/>
            <wp:docPr id="27" name="图片 27" descr="http://210.46.80.147:8080/_vsl/0A4E1A7286D7473EF93F89435BB06514/28BC5C9B/B3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http://210.46.80.147:8080/_vsl/0A4E1A7286D7473EF93F89435BB06514/28BC5C9B/B3CE"/>
                    <pic:cNvPicPr>
                      <a:picLocks noChangeAspect="1" noChangeArrowheads="1"/>
                    </pic:cNvPicPr>
                  </pic:nvPicPr>
                  <pic:blipFill>
                    <a:blip r:embed="rId16"/>
                    <a:srcRect/>
                    <a:stretch>
                      <a:fillRect/>
                    </a:stretch>
                  </pic:blipFill>
                  <pic:spPr>
                    <a:xfrm>
                      <a:off x="0" y="0"/>
                      <a:ext cx="2857500" cy="1476375"/>
                    </a:xfrm>
                    <a:prstGeom prst="rect">
                      <a:avLst/>
                    </a:prstGeom>
                    <a:noFill/>
                    <a:ln w="9525">
                      <a:noFill/>
                      <a:miter lim="800000"/>
                      <a:headEnd/>
                      <a:tailEnd/>
                    </a:ln>
                  </pic:spPr>
                </pic:pic>
              </a:graphicData>
            </a:graphic>
          </wp:inline>
        </w:drawing>
      </w:r>
    </w:p>
    <w:p>
      <w:pPr>
        <w:rPr>
          <w:rFonts w:hint="eastAsia" w:asciiTheme="minorEastAsia" w:hAnsiTheme="minorEastAsia"/>
          <w:color w:val="auto"/>
          <w:szCs w:val="21"/>
        </w:rPr>
      </w:pPr>
      <w:r>
        <w:rPr>
          <w:rStyle w:val="7"/>
          <w:rFonts w:hint="eastAsia" w:asciiTheme="minorEastAsia" w:hAnsiTheme="minorEastAsia"/>
          <w:color w:val="auto"/>
          <w:szCs w:val="21"/>
        </w:rPr>
        <w:t>1</w:t>
      </w:r>
      <w:r>
        <w:rPr>
          <w:rStyle w:val="7"/>
          <w:rFonts w:hint="eastAsia" w:asciiTheme="minorEastAsia" w:hAnsiTheme="minorEastAsia"/>
          <w:color w:val="auto"/>
          <w:szCs w:val="21"/>
          <w:lang w:val="en-US" w:eastAsia="zh-CN"/>
        </w:rPr>
        <w:t>3</w:t>
      </w:r>
      <w:r>
        <w:rPr>
          <w:rStyle w:val="7"/>
          <w:rFonts w:hint="eastAsia" w:asciiTheme="minorEastAsia" w:hAnsiTheme="minorEastAsia"/>
          <w:color w:val="auto"/>
          <w:szCs w:val="21"/>
        </w:rPr>
        <w:t>、Thermo Scientific NanoDrop 2000超微量分光光度计</w:t>
      </w:r>
    </w:p>
    <w:p>
      <w:pPr>
        <w:ind w:firstLine="420" w:firstLineChars="200"/>
        <w:rPr>
          <w:rFonts w:hint="eastAsia" w:asciiTheme="minorEastAsia" w:hAnsiTheme="minorEastAsia"/>
          <w:color w:val="auto"/>
          <w:szCs w:val="21"/>
        </w:rPr>
      </w:pPr>
      <w:r>
        <w:rPr>
          <w:rFonts w:hint="eastAsia" w:asciiTheme="minorEastAsia" w:hAnsiTheme="minorEastAsia"/>
          <w:color w:val="auto"/>
          <w:szCs w:val="21"/>
        </w:rPr>
        <w:t>可以检测 0.5-2ul 的样本，而且检测是非常高的准确性和重复性。样本保留系统应用了表面张力来把样本保留在两根检测光纤中间， 这使得仪器可以检测较高浓度的样本而不用稀释。应用这个技术，全波长（190－840nm）NanoDrop 2000分光光度计检测样本的最高浓度是标准比色皿的200倍。NanoDrop 2000使用高能量氙灯可提供190~840nm的全光谱检测且不需要暖机，开机后立即使用。搭配高感度CCD array检测器，检测吸收值可高达300Abs（dsDNA浓度2~15000ng/ul），大部分纯化后的核酸几乎都不需要稀释即可检测。 　　待测样品的均质性是NanoDrop 2000的最高要求，一般核酸、蛋白质样品能在检测前以vortex mixer震匀为最佳。</w:t>
      </w:r>
    </w:p>
    <w:p>
      <w:pPr>
        <w:rPr>
          <w:rFonts w:hint="eastAsia" w:asciiTheme="minorEastAsia" w:hAnsiTheme="minorEastAsia"/>
          <w:color w:val="auto"/>
          <w:szCs w:val="21"/>
        </w:rPr>
      </w:pPr>
    </w:p>
    <w:p>
      <w:pPr>
        <w:rPr>
          <w:rFonts w:hint="eastAsia" w:asciiTheme="minorEastAsia" w:hAnsiTheme="minorEastAsia"/>
          <w:color w:val="auto"/>
          <w:szCs w:val="21"/>
        </w:rPr>
      </w:pPr>
    </w:p>
    <w:p>
      <w:pPr>
        <w:rPr>
          <w:rFonts w:hint="eastAsia" w:asciiTheme="minorEastAsia" w:hAnsiTheme="minorEastAsia"/>
          <w:color w:val="auto"/>
          <w:szCs w:val="21"/>
        </w:rPr>
      </w:pPr>
    </w:p>
    <w:p>
      <w:pPr>
        <w:rPr>
          <w:rFonts w:hint="eastAsia" w:asciiTheme="minorEastAsia" w:hAnsiTheme="minorEastAsia"/>
          <w:color w:val="auto"/>
          <w:szCs w:val="21"/>
        </w:rPr>
      </w:pPr>
    </w:p>
    <w:p>
      <w:pPr>
        <w:jc w:val="center"/>
        <w:rPr>
          <w:rFonts w:hint="eastAsia" w:asciiTheme="minorEastAsia" w:hAnsiTheme="minorEastAsia"/>
          <w:color w:val="auto"/>
          <w:szCs w:val="21"/>
        </w:rPr>
      </w:pPr>
      <w:r>
        <w:rPr>
          <w:rFonts w:asciiTheme="minorEastAsia" w:hAnsiTheme="minorEastAsia"/>
          <w:color w:val="auto"/>
          <w:szCs w:val="21"/>
        </w:rPr>
        <w:drawing>
          <wp:inline distT="0" distB="0" distL="0" distR="0">
            <wp:extent cx="2857500" cy="1714500"/>
            <wp:effectExtent l="19050" t="0" r="0" b="0"/>
            <wp:docPr id="29" name="图片 29" descr="http://210.46.80.147:8080/_vsl/FBA8201DB43A2FB12A8E2F8FD9A2C183/427CDC8C/C1C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http://210.46.80.147:8080/_vsl/FBA8201DB43A2FB12A8E2F8FD9A2C183/427CDC8C/C1CC"/>
                    <pic:cNvPicPr>
                      <a:picLocks noChangeAspect="1" noChangeArrowheads="1"/>
                    </pic:cNvPicPr>
                  </pic:nvPicPr>
                  <pic:blipFill>
                    <a:blip r:embed="rId17"/>
                    <a:srcRect/>
                    <a:stretch>
                      <a:fillRect/>
                    </a:stretch>
                  </pic:blipFill>
                  <pic:spPr>
                    <a:xfrm>
                      <a:off x="0" y="0"/>
                      <a:ext cx="2857500" cy="1714500"/>
                    </a:xfrm>
                    <a:prstGeom prst="rect">
                      <a:avLst/>
                    </a:prstGeom>
                    <a:noFill/>
                    <a:ln w="9525">
                      <a:noFill/>
                      <a:miter lim="800000"/>
                      <a:headEnd/>
                      <a:tailEnd/>
                    </a:ln>
                  </pic:spPr>
                </pic:pic>
              </a:graphicData>
            </a:graphic>
          </wp:inline>
        </w:drawing>
      </w:r>
    </w:p>
    <w:p>
      <w:pPr>
        <w:rPr>
          <w:rFonts w:hint="eastAsia" w:asciiTheme="minorEastAsia" w:hAnsiTheme="minorEastAsia"/>
          <w:color w:val="auto"/>
          <w:szCs w:val="21"/>
        </w:rPr>
      </w:pPr>
    </w:p>
    <w:p>
      <w:pPr>
        <w:rPr>
          <w:rFonts w:hint="eastAsia" w:asciiTheme="minorEastAsia" w:hAnsiTheme="minorEastAsia"/>
          <w:color w:val="auto"/>
          <w:szCs w:val="21"/>
        </w:rPr>
      </w:pPr>
      <w:r>
        <w:rPr>
          <w:rStyle w:val="7"/>
          <w:rFonts w:hint="eastAsia" w:asciiTheme="minorEastAsia" w:hAnsiTheme="minorEastAsia"/>
          <w:color w:val="auto"/>
          <w:szCs w:val="21"/>
        </w:rPr>
        <w:t>1</w:t>
      </w:r>
      <w:r>
        <w:rPr>
          <w:rStyle w:val="7"/>
          <w:rFonts w:hint="eastAsia" w:asciiTheme="minorEastAsia" w:hAnsiTheme="minorEastAsia"/>
          <w:color w:val="auto"/>
          <w:szCs w:val="21"/>
          <w:lang w:val="en-US" w:eastAsia="zh-CN"/>
        </w:rPr>
        <w:t>4</w:t>
      </w:r>
      <w:r>
        <w:rPr>
          <w:rStyle w:val="7"/>
          <w:rFonts w:hint="eastAsia" w:asciiTheme="minorEastAsia" w:hAnsiTheme="minorEastAsia"/>
          <w:color w:val="auto"/>
          <w:szCs w:val="21"/>
        </w:rPr>
        <w:t>、Tanon 5200 Multi全自动化学发光/荧光图像分析系统</w:t>
      </w:r>
    </w:p>
    <w:p>
      <w:pPr>
        <w:widowControl/>
        <w:shd w:val="clear" w:color="auto" w:fill="FFFFFF"/>
        <w:spacing w:line="360" w:lineRule="atLeast"/>
        <w:ind w:firstLine="480"/>
        <w:jc w:val="left"/>
        <w:rPr>
          <w:rFonts w:hint="eastAsia" w:cs="宋体" w:asciiTheme="minorEastAsia" w:hAnsiTheme="minorEastAsia"/>
          <w:color w:val="auto"/>
          <w:kern w:val="0"/>
          <w:szCs w:val="21"/>
        </w:rPr>
      </w:pPr>
      <w:r>
        <w:rPr>
          <w:rFonts w:hint="eastAsia" w:cs="宋体" w:asciiTheme="minorEastAsia" w:hAnsiTheme="minorEastAsia"/>
          <w:color w:val="auto"/>
          <w:kern w:val="0"/>
          <w:szCs w:val="21"/>
        </w:rPr>
        <w:t>Tanon 5200 Multi全自动化学发光/荧光图像分析系统　</w:t>
      </w:r>
    </w:p>
    <w:p>
      <w:pPr>
        <w:widowControl/>
        <w:shd w:val="clear" w:color="auto" w:fill="FFFFFF"/>
        <w:spacing w:line="360" w:lineRule="atLeast"/>
        <w:ind w:firstLine="480"/>
        <w:jc w:val="left"/>
        <w:rPr>
          <w:rFonts w:hint="eastAsia" w:cs="宋体" w:asciiTheme="minorEastAsia" w:hAnsiTheme="minorEastAsia"/>
          <w:color w:val="auto"/>
          <w:kern w:val="0"/>
          <w:szCs w:val="21"/>
        </w:rPr>
      </w:pPr>
      <w:r>
        <w:rPr>
          <w:rFonts w:hint="eastAsia" w:cs="宋体" w:asciiTheme="minorEastAsia" w:hAnsiTheme="minorEastAsia"/>
          <w:color w:val="auto"/>
          <w:kern w:val="0"/>
          <w:szCs w:val="21"/>
        </w:rPr>
        <w:t>适用化学发光、多色荧光检测与普通凝胶，选用高分辨率低照度制冷CCD，结合大口径高通透电动镜头，使其能够捕获到极微弱的荧光和化学发光信号。</w:t>
      </w:r>
    </w:p>
    <w:p>
      <w:pPr>
        <w:widowControl/>
        <w:shd w:val="clear" w:color="auto" w:fill="FFFFFF"/>
        <w:spacing w:line="360" w:lineRule="atLeast"/>
        <w:ind w:firstLine="480"/>
        <w:jc w:val="left"/>
        <w:rPr>
          <w:rFonts w:hint="eastAsia" w:cs="宋体" w:asciiTheme="minorEastAsia" w:hAnsiTheme="minorEastAsia"/>
          <w:color w:val="auto"/>
          <w:kern w:val="0"/>
          <w:szCs w:val="21"/>
        </w:rPr>
      </w:pPr>
      <w:r>
        <w:rPr>
          <w:rFonts w:hint="eastAsia" w:cs="宋体" w:asciiTheme="minorEastAsia" w:hAnsiTheme="minorEastAsia"/>
          <w:color w:val="auto"/>
          <w:kern w:val="0"/>
          <w:szCs w:val="21"/>
        </w:rPr>
        <w:t>深度制冷的CCD，最大程度的消除了背景噪声，可以获得优异的图像；</w:t>
      </w:r>
    </w:p>
    <w:p>
      <w:pPr>
        <w:widowControl/>
        <w:shd w:val="clear" w:color="auto" w:fill="FFFFFF"/>
        <w:spacing w:line="360" w:lineRule="atLeast"/>
        <w:ind w:firstLine="480"/>
        <w:jc w:val="left"/>
        <w:rPr>
          <w:rFonts w:hint="eastAsia" w:cs="宋体" w:asciiTheme="minorEastAsia" w:hAnsiTheme="minorEastAsia"/>
          <w:color w:val="auto"/>
          <w:kern w:val="0"/>
          <w:szCs w:val="21"/>
        </w:rPr>
      </w:pPr>
      <w:r>
        <w:rPr>
          <w:rFonts w:hint="eastAsia" w:cs="宋体" w:asciiTheme="minorEastAsia" w:hAnsiTheme="minorEastAsia"/>
          <w:color w:val="auto"/>
          <w:kern w:val="0"/>
          <w:szCs w:val="21"/>
        </w:rPr>
        <w:t>超大光圈电动镜头，收集微弱信号；</w:t>
      </w:r>
    </w:p>
    <w:p>
      <w:pPr>
        <w:widowControl/>
        <w:shd w:val="clear" w:color="auto" w:fill="FFFFFF"/>
        <w:spacing w:line="360" w:lineRule="atLeast"/>
        <w:ind w:firstLine="480"/>
        <w:jc w:val="left"/>
        <w:rPr>
          <w:rFonts w:hint="eastAsia" w:cs="宋体" w:asciiTheme="minorEastAsia" w:hAnsiTheme="minorEastAsia"/>
          <w:color w:val="auto"/>
          <w:kern w:val="0"/>
          <w:szCs w:val="21"/>
        </w:rPr>
      </w:pPr>
      <w:r>
        <w:rPr>
          <w:rFonts w:hint="eastAsia" w:cs="宋体" w:asciiTheme="minorEastAsia" w:hAnsiTheme="minorEastAsia"/>
          <w:color w:val="auto"/>
          <w:kern w:val="0"/>
          <w:szCs w:val="21"/>
        </w:rPr>
        <w:t>可选的多种荧光光源以及多位电动滤光片轮，满足核酸成像、ECL成像等多种实验需要。</w:t>
      </w:r>
    </w:p>
    <w:p>
      <w:pPr>
        <w:rPr>
          <w:rFonts w:hint="eastAsia" w:asciiTheme="minorEastAsia" w:hAnsiTheme="minorEastAsia"/>
          <w:color w:val="auto"/>
          <w:szCs w:val="21"/>
        </w:rPr>
      </w:pPr>
    </w:p>
    <w:p>
      <w:pPr>
        <w:rPr>
          <w:rFonts w:hint="eastAsia" w:asciiTheme="minorEastAsia" w:hAnsiTheme="minorEastAsia"/>
          <w:color w:val="auto"/>
          <w:szCs w:val="21"/>
        </w:rPr>
      </w:pPr>
    </w:p>
    <w:p>
      <w:pPr>
        <w:widowControl/>
        <w:wordWrap w:val="0"/>
        <w:jc w:val="center"/>
        <w:rPr>
          <w:rFonts w:hint="eastAsia" w:cs="宋体" w:asciiTheme="minorEastAsia" w:hAnsiTheme="minorEastAsia"/>
          <w:color w:val="auto"/>
          <w:kern w:val="0"/>
          <w:szCs w:val="21"/>
        </w:rPr>
      </w:pPr>
      <w:r>
        <w:rPr>
          <w:rFonts w:cs="宋体" w:asciiTheme="minorEastAsia" w:hAnsiTheme="minorEastAsia"/>
          <w:color w:val="auto"/>
          <w:kern w:val="0"/>
          <w:szCs w:val="21"/>
        </w:rPr>
        <w:drawing>
          <wp:inline distT="0" distB="0" distL="0" distR="0">
            <wp:extent cx="2209800" cy="2190750"/>
            <wp:effectExtent l="19050" t="0" r="0" b="0"/>
            <wp:docPr id="32" name="图片 32" descr="http://210.46.80.147:8080/_vsl/33A1D7A7F66BC781F08A85D25501D031/04CBF939/E5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http://210.46.80.147:8080/_vsl/33A1D7A7F66BC781F08A85D25501D031/04CBF939/E5AB"/>
                    <pic:cNvPicPr>
                      <a:picLocks noChangeAspect="1" noChangeArrowheads="1"/>
                    </pic:cNvPicPr>
                  </pic:nvPicPr>
                  <pic:blipFill>
                    <a:blip r:embed="rId18"/>
                    <a:srcRect/>
                    <a:stretch>
                      <a:fillRect/>
                    </a:stretch>
                  </pic:blipFill>
                  <pic:spPr>
                    <a:xfrm>
                      <a:off x="0" y="0"/>
                      <a:ext cx="2209800" cy="2190750"/>
                    </a:xfrm>
                    <a:prstGeom prst="rect">
                      <a:avLst/>
                    </a:prstGeom>
                    <a:noFill/>
                    <a:ln w="9525">
                      <a:noFill/>
                      <a:miter lim="800000"/>
                      <a:headEnd/>
                      <a:tailEnd/>
                    </a:ln>
                  </pic:spPr>
                </pic:pic>
              </a:graphicData>
            </a:graphic>
          </wp:inline>
        </w:drawing>
      </w:r>
    </w:p>
    <w:p>
      <w:pPr>
        <w:rPr>
          <w:rFonts w:hint="eastAsia" w:asciiTheme="minorEastAsia" w:hAnsiTheme="minorEastAsia"/>
          <w:color w:val="auto"/>
          <w:szCs w:val="21"/>
        </w:rPr>
      </w:pPr>
    </w:p>
    <w:p>
      <w:pPr>
        <w:rPr>
          <w:rFonts w:hint="eastAsia" w:asciiTheme="minorEastAsia" w:hAnsiTheme="minorEastAsia"/>
          <w:color w:val="auto"/>
          <w:szCs w:val="21"/>
        </w:rPr>
      </w:pPr>
      <w:r>
        <w:rPr>
          <w:rFonts w:hint="eastAsia" w:asciiTheme="minorEastAsia" w:hAnsiTheme="minorEastAsia"/>
          <w:color w:val="auto"/>
          <w:szCs w:val="21"/>
        </w:rPr>
        <w:t>1</w:t>
      </w:r>
      <w:r>
        <w:rPr>
          <w:rFonts w:hint="eastAsia" w:asciiTheme="minorEastAsia" w:hAnsiTheme="minorEastAsia"/>
          <w:color w:val="auto"/>
          <w:szCs w:val="21"/>
          <w:lang w:val="en-US" w:eastAsia="zh-CN"/>
        </w:rPr>
        <w:t>5</w:t>
      </w:r>
      <w:r>
        <w:rPr>
          <w:rFonts w:hint="eastAsia" w:asciiTheme="minorEastAsia" w:hAnsiTheme="minorEastAsia"/>
          <w:color w:val="auto"/>
          <w:szCs w:val="21"/>
        </w:rPr>
        <w:t>、组织脱水机</w:t>
      </w:r>
    </w:p>
    <w:p>
      <w:pPr>
        <w:widowControl/>
        <w:shd w:val="clear" w:color="auto" w:fill="FFFFFF"/>
        <w:spacing w:line="360" w:lineRule="atLeast"/>
        <w:ind w:firstLine="480"/>
        <w:jc w:val="left"/>
        <w:rPr>
          <w:rFonts w:hint="eastAsia" w:cs="宋体" w:asciiTheme="minorEastAsia" w:hAnsiTheme="minorEastAsia"/>
          <w:color w:val="auto"/>
          <w:kern w:val="0"/>
          <w:szCs w:val="21"/>
        </w:rPr>
      </w:pPr>
      <w:r>
        <w:rPr>
          <w:rFonts w:hint="eastAsia" w:cs="宋体" w:asciiTheme="minorEastAsia" w:hAnsiTheme="minorEastAsia"/>
          <w:color w:val="auto"/>
          <w:kern w:val="0"/>
          <w:szCs w:val="21"/>
        </w:rPr>
        <w:t>公司：德国莱卡公司</w:t>
      </w:r>
    </w:p>
    <w:p>
      <w:pPr>
        <w:widowControl/>
        <w:shd w:val="clear" w:color="auto" w:fill="FFFFFF"/>
        <w:spacing w:line="360" w:lineRule="atLeast"/>
        <w:ind w:firstLine="480"/>
        <w:jc w:val="left"/>
        <w:rPr>
          <w:rFonts w:hint="eastAsia" w:cs="宋体" w:asciiTheme="minorEastAsia" w:hAnsiTheme="minorEastAsia"/>
          <w:color w:val="auto"/>
          <w:kern w:val="0"/>
          <w:szCs w:val="21"/>
        </w:rPr>
      </w:pPr>
      <w:r>
        <w:rPr>
          <w:rFonts w:hint="eastAsia" w:cs="宋体" w:asciiTheme="minorEastAsia" w:hAnsiTheme="minorEastAsia"/>
          <w:color w:val="auto"/>
          <w:kern w:val="0"/>
          <w:szCs w:val="21"/>
        </w:rPr>
        <w:t>型号：Leica TP1020</w:t>
      </w:r>
    </w:p>
    <w:p>
      <w:pPr>
        <w:widowControl/>
        <w:shd w:val="clear" w:color="auto" w:fill="FFFFFF"/>
        <w:spacing w:line="360" w:lineRule="atLeast"/>
        <w:ind w:firstLine="480"/>
        <w:jc w:val="left"/>
        <w:rPr>
          <w:rFonts w:hint="eastAsia" w:cs="宋体" w:asciiTheme="minorEastAsia" w:hAnsiTheme="minorEastAsia"/>
          <w:color w:val="auto"/>
          <w:kern w:val="0"/>
          <w:szCs w:val="21"/>
        </w:rPr>
      </w:pPr>
      <w:r>
        <w:rPr>
          <w:rFonts w:hint="eastAsia" w:cs="宋体" w:asciiTheme="minorEastAsia" w:hAnsiTheme="minorEastAsia"/>
          <w:color w:val="auto"/>
          <w:kern w:val="0"/>
          <w:szCs w:val="21"/>
        </w:rPr>
        <w:t>简介：最多9天的延时启动功能，令病理诊断工作轻松自如。间隔3秒一次的抖动，使试剂快速、均匀的渗透；</w:t>
      </w:r>
    </w:p>
    <w:p>
      <w:pPr>
        <w:widowControl/>
        <w:shd w:val="clear" w:color="auto" w:fill="FFFFFF"/>
        <w:spacing w:line="360" w:lineRule="atLeast"/>
        <w:ind w:firstLine="480"/>
        <w:jc w:val="left"/>
        <w:rPr>
          <w:rFonts w:hint="eastAsia" w:cs="宋体" w:asciiTheme="minorEastAsia" w:hAnsiTheme="minorEastAsia"/>
          <w:color w:val="auto"/>
          <w:kern w:val="0"/>
          <w:szCs w:val="21"/>
        </w:rPr>
      </w:pPr>
      <w:r>
        <w:rPr>
          <w:rFonts w:hint="eastAsia" w:cs="宋体" w:asciiTheme="minorEastAsia" w:hAnsiTheme="minorEastAsia"/>
          <w:color w:val="auto"/>
          <w:kern w:val="0"/>
          <w:szCs w:val="21"/>
        </w:rPr>
        <w:t>试剂缸采用特殊材料的密封盖，减少试剂挥发；断电情况下双重样品保护措施；</w:t>
      </w:r>
    </w:p>
    <w:p>
      <w:pPr>
        <w:widowControl/>
        <w:shd w:val="clear" w:color="auto" w:fill="FFFFFF"/>
        <w:spacing w:line="360" w:lineRule="atLeast"/>
        <w:ind w:firstLine="480"/>
        <w:jc w:val="left"/>
        <w:rPr>
          <w:rFonts w:hint="eastAsia" w:cs="宋体" w:asciiTheme="minorEastAsia" w:hAnsiTheme="minorEastAsia"/>
          <w:color w:val="auto"/>
          <w:kern w:val="0"/>
          <w:szCs w:val="21"/>
        </w:rPr>
      </w:pPr>
      <w:r>
        <w:rPr>
          <w:rFonts w:hint="eastAsia" w:cs="宋体" w:asciiTheme="minorEastAsia" w:hAnsiTheme="minorEastAsia"/>
          <w:color w:val="auto"/>
          <w:kern w:val="0"/>
          <w:szCs w:val="21"/>
        </w:rPr>
        <w:t>12个1.8L容器：10个试剂缸，2个石蜡缸；</w:t>
      </w:r>
    </w:p>
    <w:p>
      <w:pPr>
        <w:widowControl/>
        <w:shd w:val="clear" w:color="auto" w:fill="FFFFFF"/>
        <w:spacing w:line="360" w:lineRule="atLeast"/>
        <w:ind w:firstLine="480"/>
        <w:jc w:val="left"/>
        <w:rPr>
          <w:rFonts w:hint="eastAsia" w:cs="宋体" w:asciiTheme="minorEastAsia" w:hAnsiTheme="minorEastAsia"/>
          <w:color w:val="auto"/>
          <w:kern w:val="0"/>
          <w:szCs w:val="21"/>
        </w:rPr>
      </w:pPr>
      <w:r>
        <w:rPr>
          <w:rFonts w:hint="eastAsia" w:cs="宋体" w:asciiTheme="minorEastAsia" w:hAnsiTheme="minorEastAsia"/>
          <w:color w:val="auto"/>
          <w:kern w:val="0"/>
          <w:szCs w:val="21"/>
        </w:rPr>
        <w:t>标本在每个缸内的时间可以单独设定；</w:t>
      </w:r>
    </w:p>
    <w:p>
      <w:pPr>
        <w:widowControl/>
        <w:shd w:val="clear" w:color="auto" w:fill="FFFFFF"/>
        <w:spacing w:line="360" w:lineRule="atLeast"/>
        <w:ind w:firstLine="480"/>
        <w:jc w:val="left"/>
        <w:rPr>
          <w:rFonts w:hint="eastAsia" w:cs="宋体" w:asciiTheme="minorEastAsia" w:hAnsiTheme="minorEastAsia"/>
          <w:color w:val="auto"/>
          <w:kern w:val="0"/>
          <w:szCs w:val="21"/>
        </w:rPr>
      </w:pPr>
      <w:r>
        <w:rPr>
          <w:rFonts w:hint="eastAsia" w:cs="宋体" w:asciiTheme="minorEastAsia" w:hAnsiTheme="minorEastAsia"/>
          <w:color w:val="auto"/>
          <w:kern w:val="0"/>
          <w:szCs w:val="21"/>
        </w:rPr>
        <w:t>石蜡缸温度可调范围：45℃-65℃。</w:t>
      </w:r>
    </w:p>
    <w:p>
      <w:pPr>
        <w:rPr>
          <w:rFonts w:hint="eastAsia" w:asciiTheme="minorEastAsia" w:hAnsiTheme="minorEastAsia"/>
          <w:color w:val="auto"/>
          <w:szCs w:val="21"/>
        </w:rPr>
      </w:pPr>
    </w:p>
    <w:p>
      <w:pPr>
        <w:widowControl/>
        <w:wordWrap w:val="0"/>
        <w:jc w:val="center"/>
        <w:rPr>
          <w:rFonts w:hint="eastAsia" w:cs="宋体" w:asciiTheme="minorEastAsia" w:hAnsiTheme="minorEastAsia"/>
          <w:color w:val="auto"/>
          <w:kern w:val="0"/>
          <w:szCs w:val="21"/>
        </w:rPr>
      </w:pPr>
      <w:r>
        <w:rPr>
          <w:rFonts w:cs="宋体" w:asciiTheme="minorEastAsia" w:hAnsiTheme="minorEastAsia"/>
          <w:color w:val="auto"/>
          <w:kern w:val="0"/>
          <w:szCs w:val="21"/>
        </w:rPr>
        <w:drawing>
          <wp:inline distT="0" distB="0" distL="0" distR="0">
            <wp:extent cx="2857500" cy="1495425"/>
            <wp:effectExtent l="19050" t="0" r="0" b="0"/>
            <wp:docPr id="34" name="图片 34" descr="http://210.46.80.147:8080/_vsl/81BBD4492BDDDBFC525FAA8BA14B2582/AA4F3D2C/C34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http://210.46.80.147:8080/_vsl/81BBD4492BDDDBFC525FAA8BA14B2582/AA4F3D2C/C34F"/>
                    <pic:cNvPicPr>
                      <a:picLocks noChangeAspect="1" noChangeArrowheads="1"/>
                    </pic:cNvPicPr>
                  </pic:nvPicPr>
                  <pic:blipFill>
                    <a:blip r:embed="rId19"/>
                    <a:srcRect/>
                    <a:stretch>
                      <a:fillRect/>
                    </a:stretch>
                  </pic:blipFill>
                  <pic:spPr>
                    <a:xfrm>
                      <a:off x="0" y="0"/>
                      <a:ext cx="2857500" cy="1495425"/>
                    </a:xfrm>
                    <a:prstGeom prst="rect">
                      <a:avLst/>
                    </a:prstGeom>
                    <a:noFill/>
                    <a:ln w="9525">
                      <a:noFill/>
                      <a:miter lim="800000"/>
                      <a:headEnd/>
                      <a:tailEnd/>
                    </a:ln>
                  </pic:spPr>
                </pic:pic>
              </a:graphicData>
            </a:graphic>
          </wp:inline>
        </w:drawing>
      </w:r>
    </w:p>
    <w:p>
      <w:pPr>
        <w:rPr>
          <w:rFonts w:hint="eastAsia" w:asciiTheme="minorEastAsia" w:hAnsiTheme="minorEastAsia"/>
          <w:color w:val="auto"/>
          <w:szCs w:val="21"/>
        </w:rPr>
      </w:pPr>
    </w:p>
    <w:p>
      <w:pPr>
        <w:tabs>
          <w:tab w:val="left" w:pos="705"/>
        </w:tabs>
        <w:rPr>
          <w:rFonts w:hint="eastAsia" w:asciiTheme="minorEastAsia" w:hAnsiTheme="minorEastAsia"/>
          <w:color w:val="auto"/>
          <w:szCs w:val="21"/>
        </w:rPr>
      </w:pPr>
      <w:r>
        <w:rPr>
          <w:rStyle w:val="7"/>
          <w:rFonts w:hint="eastAsia" w:asciiTheme="minorEastAsia" w:hAnsiTheme="minorEastAsia"/>
          <w:color w:val="auto"/>
          <w:szCs w:val="21"/>
        </w:rPr>
        <w:t>1</w:t>
      </w:r>
      <w:r>
        <w:rPr>
          <w:rStyle w:val="7"/>
          <w:rFonts w:hint="eastAsia" w:asciiTheme="minorEastAsia" w:hAnsiTheme="minorEastAsia"/>
          <w:color w:val="auto"/>
          <w:szCs w:val="21"/>
          <w:lang w:val="en-US" w:eastAsia="zh-CN"/>
        </w:rPr>
        <w:t>6</w:t>
      </w:r>
      <w:r>
        <w:rPr>
          <w:rStyle w:val="7"/>
          <w:rFonts w:hint="eastAsia" w:asciiTheme="minorEastAsia" w:hAnsiTheme="minorEastAsia"/>
          <w:color w:val="auto"/>
          <w:szCs w:val="21"/>
        </w:rPr>
        <w:t>、石蜡包埋仪</w:t>
      </w:r>
    </w:p>
    <w:p>
      <w:pPr>
        <w:widowControl/>
        <w:shd w:val="clear" w:color="auto" w:fill="FFFFFF"/>
        <w:spacing w:line="360" w:lineRule="atLeast"/>
        <w:ind w:firstLine="480"/>
        <w:jc w:val="left"/>
        <w:rPr>
          <w:rFonts w:hint="eastAsia" w:cs="宋体" w:asciiTheme="minorEastAsia" w:hAnsiTheme="minorEastAsia"/>
          <w:color w:val="auto"/>
          <w:kern w:val="0"/>
          <w:szCs w:val="21"/>
        </w:rPr>
      </w:pPr>
      <w:r>
        <w:rPr>
          <w:rFonts w:hint="eastAsia" w:cs="宋体" w:asciiTheme="minorEastAsia" w:hAnsiTheme="minorEastAsia"/>
          <w:color w:val="auto"/>
          <w:kern w:val="0"/>
          <w:szCs w:val="21"/>
        </w:rPr>
        <w:t>石蜡包埋仪 公司：德国莱卡公司 型号：Leica EG1150H</w:t>
      </w:r>
    </w:p>
    <w:p>
      <w:pPr>
        <w:widowControl/>
        <w:shd w:val="clear" w:color="auto" w:fill="FFFFFF"/>
        <w:spacing w:line="360" w:lineRule="atLeast"/>
        <w:ind w:firstLine="480"/>
        <w:jc w:val="left"/>
        <w:rPr>
          <w:rFonts w:hint="eastAsia" w:cs="宋体" w:asciiTheme="minorEastAsia" w:hAnsiTheme="minorEastAsia"/>
          <w:color w:val="auto"/>
          <w:kern w:val="0"/>
          <w:szCs w:val="21"/>
        </w:rPr>
      </w:pPr>
      <w:r>
        <w:rPr>
          <w:rFonts w:hint="eastAsia" w:cs="宋体" w:asciiTheme="minorEastAsia" w:hAnsiTheme="minorEastAsia"/>
          <w:color w:val="auto"/>
          <w:kern w:val="0"/>
          <w:szCs w:val="21"/>
        </w:rPr>
        <w:t>简介：Leica EG1150H 是装配有微程控制的先进的石蜡包埋装置。仪器是为生理实验室进行组织材料标本的石蜡包埋而设计的。</w:t>
      </w:r>
    </w:p>
    <w:p>
      <w:pPr>
        <w:widowControl/>
        <w:shd w:val="clear" w:color="auto" w:fill="FFFFFF"/>
        <w:spacing w:line="360" w:lineRule="atLeast"/>
        <w:ind w:firstLine="480"/>
        <w:jc w:val="left"/>
        <w:rPr>
          <w:rFonts w:hint="eastAsia" w:cs="宋体" w:asciiTheme="minorEastAsia" w:hAnsiTheme="minorEastAsia"/>
          <w:color w:val="auto"/>
          <w:kern w:val="0"/>
          <w:szCs w:val="21"/>
        </w:rPr>
      </w:pPr>
      <w:r>
        <w:rPr>
          <w:rFonts w:hint="eastAsia" w:cs="宋体" w:asciiTheme="minorEastAsia" w:hAnsiTheme="minorEastAsia"/>
          <w:color w:val="auto"/>
          <w:kern w:val="0"/>
          <w:szCs w:val="21"/>
        </w:rPr>
        <w:t>主要功能：包埋样本，熔化固定石蜡，将熔化石蜡在要求的温度下保存；对装有组织标本的模板进行石蜡灌注；将装有样本的包埋盒，样本模板和需要使用的镊子进行加热，并且维持到所需的温度。</w:t>
      </w:r>
    </w:p>
    <w:p>
      <w:pPr>
        <w:rPr>
          <w:rFonts w:hint="eastAsia" w:asciiTheme="minorEastAsia" w:hAnsiTheme="minorEastAsia"/>
          <w:color w:val="auto"/>
          <w:szCs w:val="21"/>
        </w:rPr>
      </w:pPr>
    </w:p>
    <w:p>
      <w:pPr>
        <w:rPr>
          <w:rFonts w:hint="eastAsia" w:asciiTheme="minorEastAsia" w:hAnsiTheme="minorEastAsia"/>
          <w:color w:val="auto"/>
          <w:szCs w:val="21"/>
        </w:rPr>
      </w:pPr>
    </w:p>
    <w:p>
      <w:pPr>
        <w:rPr>
          <w:rFonts w:hint="eastAsia" w:asciiTheme="minorEastAsia" w:hAnsiTheme="minorEastAsia"/>
          <w:color w:val="auto"/>
          <w:szCs w:val="21"/>
        </w:rPr>
      </w:pPr>
    </w:p>
    <w:p>
      <w:pPr>
        <w:rPr>
          <w:rFonts w:hint="eastAsia" w:asciiTheme="minorEastAsia" w:hAnsiTheme="minorEastAsia"/>
          <w:color w:val="auto"/>
          <w:szCs w:val="21"/>
        </w:rPr>
      </w:pPr>
    </w:p>
    <w:p>
      <w:pPr>
        <w:widowControl/>
        <w:wordWrap w:val="0"/>
        <w:jc w:val="center"/>
        <w:rPr>
          <w:rFonts w:hint="eastAsia" w:cs="宋体" w:asciiTheme="minorEastAsia" w:hAnsiTheme="minorEastAsia"/>
          <w:color w:val="auto"/>
          <w:kern w:val="0"/>
          <w:szCs w:val="21"/>
        </w:rPr>
      </w:pPr>
      <w:r>
        <w:rPr>
          <w:rFonts w:cs="宋体" w:asciiTheme="minorEastAsia" w:hAnsiTheme="minorEastAsia"/>
          <w:color w:val="auto"/>
          <w:kern w:val="0"/>
          <w:szCs w:val="21"/>
        </w:rPr>
        <w:drawing>
          <wp:inline distT="0" distB="0" distL="0" distR="0">
            <wp:extent cx="2857500" cy="1714500"/>
            <wp:effectExtent l="19050" t="0" r="0" b="0"/>
            <wp:docPr id="36" name="图片 36" descr="http://210.46.80.147:8080/_vsl/407AA2E2E8E19F4164007DA6FB1FE0DC/9C1E3DEA/E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http://210.46.80.147:8080/_vsl/407AA2E2E8E19F4164007DA6FB1FE0DC/9C1E3DEA/E565"/>
                    <pic:cNvPicPr>
                      <a:picLocks noChangeAspect="1" noChangeArrowheads="1"/>
                    </pic:cNvPicPr>
                  </pic:nvPicPr>
                  <pic:blipFill>
                    <a:blip r:embed="rId20"/>
                    <a:srcRect/>
                    <a:stretch>
                      <a:fillRect/>
                    </a:stretch>
                  </pic:blipFill>
                  <pic:spPr>
                    <a:xfrm>
                      <a:off x="0" y="0"/>
                      <a:ext cx="2857500" cy="1714500"/>
                    </a:xfrm>
                    <a:prstGeom prst="rect">
                      <a:avLst/>
                    </a:prstGeom>
                    <a:noFill/>
                    <a:ln w="9525">
                      <a:noFill/>
                      <a:miter lim="800000"/>
                      <a:headEnd/>
                      <a:tailEnd/>
                    </a:ln>
                  </pic:spPr>
                </pic:pic>
              </a:graphicData>
            </a:graphic>
          </wp:inline>
        </w:drawing>
      </w:r>
    </w:p>
    <w:p>
      <w:pPr>
        <w:rPr>
          <w:rFonts w:hint="eastAsia" w:asciiTheme="minorEastAsia" w:hAnsiTheme="minorEastAsia"/>
          <w:color w:val="auto"/>
          <w:szCs w:val="21"/>
        </w:rPr>
      </w:pPr>
    </w:p>
    <w:p>
      <w:pPr>
        <w:rPr>
          <w:rFonts w:hint="eastAsia" w:asciiTheme="minorEastAsia" w:hAnsiTheme="minorEastAsia"/>
          <w:color w:val="auto"/>
          <w:szCs w:val="21"/>
        </w:rPr>
      </w:pPr>
      <w:r>
        <w:rPr>
          <w:rStyle w:val="7"/>
          <w:rFonts w:hint="eastAsia" w:asciiTheme="minorEastAsia" w:hAnsiTheme="minorEastAsia"/>
          <w:color w:val="auto"/>
          <w:szCs w:val="21"/>
        </w:rPr>
        <w:t>1</w:t>
      </w:r>
      <w:r>
        <w:rPr>
          <w:rStyle w:val="7"/>
          <w:rFonts w:hint="eastAsia" w:asciiTheme="minorEastAsia" w:hAnsiTheme="minorEastAsia"/>
          <w:color w:val="auto"/>
          <w:szCs w:val="21"/>
          <w:lang w:val="en-US" w:eastAsia="zh-CN"/>
        </w:rPr>
        <w:t>7</w:t>
      </w:r>
      <w:r>
        <w:rPr>
          <w:rStyle w:val="7"/>
          <w:rFonts w:hint="eastAsia" w:asciiTheme="minorEastAsia" w:hAnsiTheme="minorEastAsia"/>
          <w:color w:val="auto"/>
          <w:szCs w:val="21"/>
        </w:rPr>
        <w:t>、染色封片工作站</w:t>
      </w:r>
    </w:p>
    <w:p>
      <w:pPr>
        <w:widowControl/>
        <w:shd w:val="clear" w:color="auto" w:fill="FFFFFF"/>
        <w:spacing w:line="360" w:lineRule="atLeast"/>
        <w:ind w:firstLine="480"/>
        <w:jc w:val="left"/>
        <w:rPr>
          <w:rFonts w:hint="eastAsia" w:cs="宋体" w:asciiTheme="minorEastAsia" w:hAnsiTheme="minorEastAsia"/>
          <w:color w:val="auto"/>
          <w:kern w:val="0"/>
          <w:szCs w:val="21"/>
        </w:rPr>
      </w:pPr>
      <w:r>
        <w:rPr>
          <w:rFonts w:hint="eastAsia" w:cs="宋体" w:asciiTheme="minorEastAsia" w:hAnsiTheme="minorEastAsia"/>
          <w:color w:val="auto"/>
          <w:kern w:val="0"/>
          <w:szCs w:val="21"/>
        </w:rPr>
        <w:t>染色封片工作站 公司：德国莱卡公司 型号：Leica 自动染色机XL、封片仪CV5030 简介：效率高可进行批量标本的染色，最多12个染色架同时染色，每个染色架装30张切片，并可同时运行多个程序，尤其适用于标本量大的单位。与传统手工染色相比，染色同时工作人员可进行其他工作（如切片），工作时间统筹化，整体工作效率得以提高。稳定性好，染色封片工作站的各步骤均由单片机控制，时间控制精准、严密。在程序设定合理的前提下，染色效果更稳定。可设置数个精确步骤（如苏木素、分化），当相邻染色架出现时间冲突时，优先确保精确步骤染色。安全工作站在相对密闭的空间中进行染色封片，大大减少了有毒挥发性试剂（尤其是二甲苯）对工作环境及工作人员的危害。便于质控自动染色机调整好各步骤时间，可产生精确而连贯的染色、分化、脱水等过程，受人为因素影响较小。</w:t>
      </w:r>
    </w:p>
    <w:p>
      <w:pPr>
        <w:rPr>
          <w:rFonts w:hint="eastAsia" w:asciiTheme="minorEastAsia" w:hAnsiTheme="minorEastAsia"/>
          <w:color w:val="auto"/>
          <w:szCs w:val="21"/>
        </w:rPr>
      </w:pPr>
    </w:p>
    <w:p>
      <w:pPr>
        <w:rPr>
          <w:rFonts w:hint="eastAsia" w:asciiTheme="minorEastAsia" w:hAnsiTheme="minorEastAsia"/>
          <w:color w:val="auto"/>
          <w:szCs w:val="21"/>
        </w:rPr>
      </w:pPr>
    </w:p>
    <w:p>
      <w:pPr>
        <w:widowControl/>
        <w:wordWrap w:val="0"/>
        <w:jc w:val="center"/>
        <w:rPr>
          <w:rFonts w:hint="eastAsia" w:cs="宋体" w:asciiTheme="minorEastAsia" w:hAnsiTheme="minorEastAsia"/>
          <w:color w:val="auto"/>
          <w:kern w:val="0"/>
          <w:szCs w:val="21"/>
        </w:rPr>
      </w:pPr>
      <w:r>
        <w:rPr>
          <w:rFonts w:cs="宋体" w:asciiTheme="minorEastAsia" w:hAnsiTheme="minorEastAsia"/>
          <w:color w:val="auto"/>
          <w:kern w:val="0"/>
          <w:szCs w:val="21"/>
        </w:rPr>
        <w:drawing>
          <wp:inline distT="0" distB="0" distL="0" distR="0">
            <wp:extent cx="2857500" cy="1428750"/>
            <wp:effectExtent l="19050" t="0" r="0" b="0"/>
            <wp:docPr id="38" name="图片 38" descr="http://210.46.80.147:8080/_vsl/251E86C39DD2D69CCCDFF8EA6748F796/2253D605/116A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descr="http://210.46.80.147:8080/_vsl/251E86C39DD2D69CCCDFF8EA6748F796/2253D605/116A9"/>
                    <pic:cNvPicPr>
                      <a:picLocks noChangeAspect="1" noChangeArrowheads="1"/>
                    </pic:cNvPicPr>
                  </pic:nvPicPr>
                  <pic:blipFill>
                    <a:blip r:embed="rId21"/>
                    <a:srcRect/>
                    <a:stretch>
                      <a:fillRect/>
                    </a:stretch>
                  </pic:blipFill>
                  <pic:spPr>
                    <a:xfrm>
                      <a:off x="0" y="0"/>
                      <a:ext cx="2857500" cy="1428750"/>
                    </a:xfrm>
                    <a:prstGeom prst="rect">
                      <a:avLst/>
                    </a:prstGeom>
                    <a:noFill/>
                    <a:ln w="9525">
                      <a:noFill/>
                      <a:miter lim="800000"/>
                      <a:headEnd/>
                      <a:tailEnd/>
                    </a:ln>
                  </pic:spPr>
                </pic:pic>
              </a:graphicData>
            </a:graphic>
          </wp:inline>
        </w:drawing>
      </w:r>
    </w:p>
    <w:p>
      <w:pPr>
        <w:rPr>
          <w:rFonts w:hint="eastAsia" w:asciiTheme="minorEastAsia" w:hAnsiTheme="minorEastAsia"/>
          <w:color w:val="auto"/>
          <w:szCs w:val="21"/>
        </w:rPr>
      </w:pPr>
    </w:p>
    <w:p>
      <w:pPr>
        <w:rPr>
          <w:rFonts w:hint="eastAsia" w:asciiTheme="minorEastAsia" w:hAnsiTheme="minorEastAsia"/>
          <w:color w:val="auto"/>
          <w:szCs w:val="21"/>
        </w:rPr>
      </w:pPr>
      <w:r>
        <w:rPr>
          <w:rStyle w:val="7"/>
          <w:rFonts w:hint="eastAsia" w:asciiTheme="minorEastAsia" w:hAnsiTheme="minorEastAsia"/>
          <w:color w:val="auto"/>
          <w:szCs w:val="21"/>
        </w:rPr>
        <w:t>1</w:t>
      </w:r>
      <w:r>
        <w:rPr>
          <w:rStyle w:val="7"/>
          <w:rFonts w:hint="eastAsia" w:asciiTheme="minorEastAsia" w:hAnsiTheme="minorEastAsia"/>
          <w:color w:val="auto"/>
          <w:szCs w:val="21"/>
          <w:lang w:val="en-US" w:eastAsia="zh-CN"/>
        </w:rPr>
        <w:t>8</w:t>
      </w:r>
      <w:r>
        <w:rPr>
          <w:rStyle w:val="7"/>
          <w:rFonts w:hint="eastAsia" w:asciiTheme="minorEastAsia" w:hAnsiTheme="minorEastAsia"/>
          <w:color w:val="auto"/>
          <w:szCs w:val="21"/>
        </w:rPr>
        <w:t>、个体化基因芯片系统</w:t>
      </w:r>
    </w:p>
    <w:p>
      <w:pPr>
        <w:widowControl/>
        <w:shd w:val="clear" w:color="auto" w:fill="FFFFFF"/>
        <w:spacing w:line="360" w:lineRule="atLeast"/>
        <w:ind w:firstLine="480"/>
        <w:jc w:val="left"/>
        <w:rPr>
          <w:rFonts w:hint="eastAsia" w:cs="宋体" w:asciiTheme="minorEastAsia" w:hAnsiTheme="minorEastAsia"/>
          <w:color w:val="auto"/>
          <w:kern w:val="0"/>
          <w:szCs w:val="21"/>
        </w:rPr>
      </w:pPr>
      <w:r>
        <w:rPr>
          <w:rFonts w:hint="eastAsia" w:cs="宋体" w:asciiTheme="minorEastAsia" w:hAnsiTheme="minorEastAsia"/>
          <w:color w:val="auto"/>
          <w:kern w:val="0"/>
          <w:szCs w:val="21"/>
        </w:rPr>
        <w:t>公司：美国Affymetrix 公司 型号：GeneAtlas</w:t>
      </w:r>
    </w:p>
    <w:p>
      <w:pPr>
        <w:widowControl/>
        <w:shd w:val="clear" w:color="auto" w:fill="FFFFFF"/>
        <w:spacing w:line="360" w:lineRule="atLeast"/>
        <w:ind w:firstLine="480"/>
        <w:jc w:val="left"/>
        <w:rPr>
          <w:rFonts w:hint="eastAsia" w:cs="宋体" w:asciiTheme="minorEastAsia" w:hAnsiTheme="minorEastAsia"/>
          <w:color w:val="auto"/>
          <w:kern w:val="0"/>
          <w:szCs w:val="21"/>
        </w:rPr>
      </w:pPr>
      <w:r>
        <w:rPr>
          <w:rFonts w:hint="eastAsia" w:cs="宋体" w:asciiTheme="minorEastAsia" w:hAnsiTheme="minorEastAsia"/>
          <w:color w:val="auto"/>
          <w:kern w:val="0"/>
          <w:szCs w:val="21"/>
        </w:rPr>
        <w:t>简介：GeneAtlas 个体化基因芯片系统是第一款个人型台式芯片系统，它采用全新的芯片条（strip）制式，可以同时处理4个不同的样品。</w:t>
      </w:r>
    </w:p>
    <w:p>
      <w:pPr>
        <w:widowControl/>
        <w:shd w:val="clear" w:color="auto" w:fill="FFFFFF"/>
        <w:spacing w:line="360" w:lineRule="atLeast"/>
        <w:ind w:firstLine="480"/>
        <w:jc w:val="left"/>
        <w:rPr>
          <w:rFonts w:hint="eastAsia" w:cs="宋体" w:asciiTheme="minorEastAsia" w:hAnsiTheme="minorEastAsia"/>
          <w:color w:val="auto"/>
          <w:kern w:val="0"/>
          <w:szCs w:val="21"/>
        </w:rPr>
      </w:pPr>
      <w:r>
        <w:rPr>
          <w:rFonts w:hint="eastAsia" w:cs="宋体" w:asciiTheme="minorEastAsia" w:hAnsiTheme="minorEastAsia"/>
          <w:color w:val="auto"/>
          <w:kern w:val="0"/>
          <w:szCs w:val="21"/>
        </w:rPr>
        <w:t>系统由芯片杂交仪、全自动洗染工作站、芯片扫描系统、芯片专用条形码阅读器和芯片高性能控制系统工作站及预装数据分析软件组成。</w:t>
      </w:r>
    </w:p>
    <w:p>
      <w:pPr>
        <w:widowControl/>
        <w:shd w:val="clear" w:color="auto" w:fill="FFFFFF"/>
        <w:spacing w:line="360" w:lineRule="atLeast"/>
        <w:ind w:firstLine="480"/>
        <w:jc w:val="left"/>
        <w:rPr>
          <w:rFonts w:hint="eastAsia" w:cs="宋体" w:asciiTheme="minorEastAsia" w:hAnsiTheme="minorEastAsia"/>
          <w:color w:val="auto"/>
          <w:kern w:val="0"/>
          <w:szCs w:val="21"/>
        </w:rPr>
      </w:pPr>
      <w:r>
        <w:rPr>
          <w:rFonts w:hint="eastAsia" w:cs="宋体" w:asciiTheme="minorEastAsia" w:hAnsiTheme="minorEastAsia"/>
          <w:color w:val="auto"/>
          <w:kern w:val="0"/>
          <w:szCs w:val="21"/>
        </w:rPr>
        <w:t>表达分析软件Expression cosole和Transcriptome Analysis Console，可实现数据质控、均一化、表达量分析等功能；第三方Partek软件，能将样品信息从芯片图像带到生物学通路分析。含已优化好的实验流程，前期样本制备、杂交、洗涤、扫描流程及方案都已齐备，操作难度跟定量PCR仪相似，保证实验的准确性和成功率。由于流体处理过程和芯片检测过程的自动化处理，系统具有很高的重复性和稳定性，保证了实验的重复性和置信度。目前，GeneAtlasTM个体化基因芯片系统主要用于人、大鼠、小鼠表达谱分析和miRNA表达谱分析。</w:t>
      </w:r>
    </w:p>
    <w:p>
      <w:pPr>
        <w:rPr>
          <w:rFonts w:hint="eastAsia" w:asciiTheme="minorEastAsia" w:hAnsiTheme="minorEastAsia"/>
          <w:color w:val="auto"/>
          <w:szCs w:val="21"/>
        </w:rPr>
      </w:pPr>
    </w:p>
    <w:p>
      <w:pPr>
        <w:rPr>
          <w:rFonts w:hint="eastAsia" w:asciiTheme="minorEastAsia" w:hAnsiTheme="minorEastAsia"/>
          <w:color w:val="auto"/>
          <w:szCs w:val="21"/>
        </w:rPr>
      </w:pPr>
    </w:p>
    <w:p>
      <w:pPr>
        <w:rPr>
          <w:rFonts w:hint="eastAsia" w:asciiTheme="minorEastAsia" w:hAnsiTheme="minorEastAsia"/>
          <w:color w:val="auto"/>
          <w:szCs w:val="21"/>
        </w:rPr>
      </w:pPr>
    </w:p>
    <w:p>
      <w:pPr>
        <w:widowControl/>
        <w:jc w:val="center"/>
        <w:rPr>
          <w:rFonts w:hint="eastAsia" w:cs="宋体" w:asciiTheme="minorEastAsia" w:hAnsiTheme="minorEastAsia"/>
          <w:color w:val="auto"/>
          <w:kern w:val="0"/>
          <w:szCs w:val="21"/>
        </w:rPr>
      </w:pPr>
      <w:r>
        <w:rPr>
          <w:rFonts w:cs="宋体" w:asciiTheme="minorEastAsia" w:hAnsiTheme="minorEastAsia"/>
          <w:color w:val="auto"/>
          <w:kern w:val="0"/>
          <w:szCs w:val="21"/>
        </w:rPr>
        <w:drawing>
          <wp:inline distT="0" distB="0" distL="0" distR="0">
            <wp:extent cx="2857500" cy="1304925"/>
            <wp:effectExtent l="19050" t="0" r="0" b="0"/>
            <wp:docPr id="40" name="图片 40" descr="http://210.46.80.147:8080/_vsl/5A9C7600EAAD7667D21C4FD79B9E5CC1/C07CEBEC/9ED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descr="http://210.46.80.147:8080/_vsl/5A9C7600EAAD7667D21C4FD79B9E5CC1/C07CEBEC/9EDC"/>
                    <pic:cNvPicPr>
                      <a:picLocks noChangeAspect="1" noChangeArrowheads="1"/>
                    </pic:cNvPicPr>
                  </pic:nvPicPr>
                  <pic:blipFill>
                    <a:blip r:embed="rId22"/>
                    <a:srcRect/>
                    <a:stretch>
                      <a:fillRect/>
                    </a:stretch>
                  </pic:blipFill>
                  <pic:spPr>
                    <a:xfrm>
                      <a:off x="0" y="0"/>
                      <a:ext cx="2857500" cy="1304925"/>
                    </a:xfrm>
                    <a:prstGeom prst="rect">
                      <a:avLst/>
                    </a:prstGeom>
                    <a:noFill/>
                    <a:ln w="9525">
                      <a:noFill/>
                      <a:miter lim="800000"/>
                      <a:headEnd/>
                      <a:tailEnd/>
                    </a:ln>
                  </pic:spPr>
                </pic:pic>
              </a:graphicData>
            </a:graphic>
          </wp:inline>
        </w:drawing>
      </w:r>
    </w:p>
    <w:p>
      <w:pPr>
        <w:rPr>
          <w:rFonts w:hint="eastAsia" w:asciiTheme="minorEastAsia" w:hAnsiTheme="minorEastAsia"/>
          <w:color w:val="auto"/>
          <w:szCs w:val="21"/>
        </w:rPr>
      </w:pPr>
    </w:p>
    <w:p>
      <w:pPr>
        <w:rPr>
          <w:rFonts w:hint="eastAsia" w:asciiTheme="minorEastAsia" w:hAnsiTheme="minorEastAsia"/>
          <w:color w:val="auto"/>
          <w:szCs w:val="21"/>
        </w:rPr>
      </w:pPr>
      <w:r>
        <w:rPr>
          <w:rFonts w:hint="eastAsia" w:asciiTheme="minorEastAsia" w:hAnsiTheme="minorEastAsia"/>
          <w:color w:val="auto"/>
          <w:szCs w:val="21"/>
          <w:lang w:val="en-US" w:eastAsia="zh-CN"/>
        </w:rPr>
        <w:t>19</w:t>
      </w:r>
      <w:r>
        <w:rPr>
          <w:rFonts w:hint="eastAsia" w:asciiTheme="minorEastAsia" w:hAnsiTheme="minorEastAsia"/>
          <w:color w:val="auto"/>
          <w:szCs w:val="21"/>
        </w:rPr>
        <w:t>、数字PCR仪</w:t>
      </w:r>
    </w:p>
    <w:p>
      <w:pPr>
        <w:widowControl/>
        <w:shd w:val="clear" w:color="auto" w:fill="FFFFFF"/>
        <w:spacing w:line="360" w:lineRule="atLeast"/>
        <w:ind w:firstLine="480"/>
        <w:jc w:val="left"/>
        <w:rPr>
          <w:rFonts w:hint="eastAsia" w:cs="宋体" w:asciiTheme="minorEastAsia" w:hAnsiTheme="minorEastAsia"/>
          <w:color w:val="auto"/>
          <w:kern w:val="0"/>
          <w:szCs w:val="21"/>
        </w:rPr>
      </w:pPr>
      <w:r>
        <w:rPr>
          <w:rFonts w:hint="eastAsia" w:cs="宋体" w:asciiTheme="minorEastAsia" w:hAnsiTheme="minorEastAsia"/>
          <w:color w:val="auto"/>
          <w:kern w:val="0"/>
          <w:szCs w:val="21"/>
        </w:rPr>
        <w:t>数字PCR仪 公司：美国ABI公司 型号：QuantStudio 3D 简介： QuantStudioTM 3D数字PCR系统是一款基于芯片的仪器。其定量策略是：将一个标准PCR反应分配到大量微小的反应器中，在每个反应器中包含或不包含一个或多个拷贝的目标分子(DNA模板) ，实现“单分子模板PCR扩增”，扩增结束后，通过阳性反应器的数目“数出”目标序列的拷贝数。在实际的数字PCR实验中，事实上是通过呈现两种信号类型的反应器比例和数目进行统计学分析，计算出原始样本中的模板拷贝数。</w:t>
      </w:r>
    </w:p>
    <w:p>
      <w:pPr>
        <w:widowControl/>
        <w:shd w:val="clear" w:color="auto" w:fill="FFFFFF"/>
        <w:spacing w:line="360" w:lineRule="atLeast"/>
        <w:ind w:firstLine="480"/>
        <w:jc w:val="left"/>
        <w:rPr>
          <w:rFonts w:hint="eastAsia" w:cs="宋体" w:asciiTheme="minorEastAsia" w:hAnsiTheme="minorEastAsia"/>
          <w:color w:val="auto"/>
          <w:kern w:val="0"/>
          <w:szCs w:val="21"/>
        </w:rPr>
      </w:pPr>
      <w:r>
        <w:rPr>
          <w:rFonts w:hint="eastAsia" w:cs="宋体" w:asciiTheme="minorEastAsia" w:hAnsiTheme="minorEastAsia"/>
          <w:color w:val="auto"/>
          <w:kern w:val="0"/>
          <w:szCs w:val="21"/>
        </w:rPr>
        <w:t>本仪器具有以下优点：1.它可进行单分子监测和计数，从而可对目标DNA分子做出绝对定量，因此提供了无与伦比的准确度、精密度和灵敏度。2.实验流程简单。操作时只需样品混合-&gt;芯片自动上样-&gt;热循环扩增-&gt;读取芯片 4步操作。全程闭管式操作，避免油包水液滴移液操作引起的污染问题。样品无需酶切前处理。3.动态范围宽广，可达到5 个数量级的动态范围。4.结果分析方便，可在仪器触摸屏上直接看到数据，也可以将数据存储到计算机上，再用AnalysisSuite?数字PCR软件分析。主要用于罕见等位基因的检测、基因表达的绝对定量、病毒载量的绝对定量、核酸标准的绝对定量和下一代测序文库的绝对定量。</w:t>
      </w:r>
    </w:p>
    <w:p>
      <w:pPr>
        <w:rPr>
          <w:rFonts w:hint="eastAsia" w:asciiTheme="minorEastAsia" w:hAnsiTheme="minorEastAsia"/>
          <w:color w:val="auto"/>
          <w:szCs w:val="21"/>
        </w:rPr>
      </w:pPr>
    </w:p>
    <w:p>
      <w:pPr>
        <w:rPr>
          <w:rFonts w:hint="eastAsia" w:asciiTheme="minorEastAsia" w:hAnsiTheme="minorEastAsia"/>
          <w:color w:val="auto"/>
          <w:szCs w:val="21"/>
        </w:rPr>
      </w:pPr>
    </w:p>
    <w:p>
      <w:pPr>
        <w:rPr>
          <w:rFonts w:hint="eastAsia" w:asciiTheme="minorEastAsia" w:hAnsiTheme="minorEastAsia"/>
          <w:color w:val="auto"/>
          <w:szCs w:val="21"/>
        </w:rPr>
      </w:pPr>
    </w:p>
    <w:p>
      <w:pPr>
        <w:widowControl/>
        <w:jc w:val="center"/>
        <w:rPr>
          <w:rFonts w:hint="eastAsia" w:cs="宋体" w:asciiTheme="minorEastAsia" w:hAnsiTheme="minorEastAsia"/>
          <w:color w:val="auto"/>
          <w:kern w:val="0"/>
          <w:szCs w:val="21"/>
        </w:rPr>
      </w:pPr>
      <w:r>
        <w:rPr>
          <w:rFonts w:cs="宋体" w:asciiTheme="minorEastAsia" w:hAnsiTheme="minorEastAsia"/>
          <w:color w:val="auto"/>
          <w:kern w:val="0"/>
          <w:szCs w:val="21"/>
        </w:rPr>
        <w:drawing>
          <wp:inline distT="0" distB="0" distL="0" distR="0">
            <wp:extent cx="2857500" cy="1133475"/>
            <wp:effectExtent l="19050" t="0" r="0" b="0"/>
            <wp:docPr id="42" name="图片 42" descr="http://210.46.80.147:8080/_vsl/9918DC37FD147CA014E639CEC1F6F1D6/44FE5B8B/AF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http://210.46.80.147:8080/_vsl/9918DC37FD147CA014E639CEC1F6F1D6/44FE5B8B/AF02"/>
                    <pic:cNvPicPr>
                      <a:picLocks noChangeAspect="1" noChangeArrowheads="1"/>
                    </pic:cNvPicPr>
                  </pic:nvPicPr>
                  <pic:blipFill>
                    <a:blip r:embed="rId23"/>
                    <a:srcRect/>
                    <a:stretch>
                      <a:fillRect/>
                    </a:stretch>
                  </pic:blipFill>
                  <pic:spPr>
                    <a:xfrm>
                      <a:off x="0" y="0"/>
                      <a:ext cx="2857500" cy="1133475"/>
                    </a:xfrm>
                    <a:prstGeom prst="rect">
                      <a:avLst/>
                    </a:prstGeom>
                    <a:noFill/>
                    <a:ln w="9525">
                      <a:noFill/>
                      <a:miter lim="800000"/>
                      <a:headEnd/>
                      <a:tailEnd/>
                    </a:ln>
                  </pic:spPr>
                </pic:pic>
              </a:graphicData>
            </a:graphic>
          </wp:inline>
        </w:drawing>
      </w:r>
    </w:p>
    <w:p>
      <w:pPr>
        <w:rPr>
          <w:rFonts w:hint="eastAsia" w:asciiTheme="minorEastAsia" w:hAnsiTheme="minorEastAsia"/>
          <w:color w:val="auto"/>
          <w:szCs w:val="21"/>
        </w:rPr>
      </w:pPr>
      <w:r>
        <w:rPr>
          <w:rFonts w:hint="eastAsia" w:asciiTheme="minorEastAsia" w:hAnsiTheme="minorEastAsia"/>
          <w:color w:val="auto"/>
          <w:szCs w:val="21"/>
        </w:rPr>
        <w:t>2</w:t>
      </w:r>
      <w:r>
        <w:rPr>
          <w:rFonts w:hint="eastAsia" w:asciiTheme="minorEastAsia" w:hAnsiTheme="minorEastAsia"/>
          <w:color w:val="auto"/>
          <w:szCs w:val="21"/>
          <w:lang w:val="en-US" w:eastAsia="zh-CN"/>
        </w:rPr>
        <w:t>0</w:t>
      </w:r>
      <w:r>
        <w:rPr>
          <w:rFonts w:hint="eastAsia" w:asciiTheme="minorEastAsia" w:hAnsiTheme="minorEastAsia"/>
          <w:color w:val="auto"/>
          <w:szCs w:val="21"/>
        </w:rPr>
        <w:t>、高效液相色谱-电感耦合等离子体质谱联用仪(HPLC-ICPMS)</w:t>
      </w:r>
    </w:p>
    <w:p>
      <w:pPr>
        <w:ind w:firstLine="420" w:firstLineChars="200"/>
        <w:rPr>
          <w:rFonts w:hint="eastAsia" w:asciiTheme="minorEastAsia" w:hAnsiTheme="minorEastAsia"/>
          <w:color w:val="auto"/>
          <w:szCs w:val="21"/>
        </w:rPr>
      </w:pPr>
      <w:r>
        <w:rPr>
          <w:rFonts w:hint="eastAsia" w:asciiTheme="minorEastAsia" w:hAnsiTheme="minorEastAsia"/>
          <w:color w:val="auto"/>
          <w:szCs w:val="21"/>
        </w:rPr>
        <w:t>仪器型号：HPLC ALTUS A-10，ICPMS Nexion350X</w:t>
      </w:r>
      <w:r>
        <w:rPr>
          <w:rFonts w:hint="eastAsia" w:asciiTheme="minorEastAsia" w:hAnsiTheme="minorEastAsia"/>
          <w:color w:val="auto"/>
          <w:szCs w:val="21"/>
        </w:rPr>
        <w:br w:type="textWrapping"/>
      </w:r>
      <w:r>
        <w:rPr>
          <w:rFonts w:hint="eastAsia" w:asciiTheme="minorEastAsia" w:hAnsiTheme="minorEastAsia"/>
          <w:color w:val="auto"/>
          <w:szCs w:val="21"/>
        </w:rPr>
        <w:t>　　仪器厂商：Perkin Elmer</w:t>
      </w:r>
    </w:p>
    <w:p>
      <w:pPr>
        <w:widowControl/>
        <w:shd w:val="clear" w:color="auto" w:fill="FFFFFF"/>
        <w:spacing w:line="360" w:lineRule="atLeast"/>
        <w:ind w:firstLine="480"/>
        <w:jc w:val="left"/>
        <w:rPr>
          <w:rFonts w:hint="eastAsia" w:cs="宋体" w:asciiTheme="minorEastAsia" w:hAnsiTheme="minorEastAsia"/>
          <w:color w:val="auto"/>
          <w:kern w:val="0"/>
          <w:szCs w:val="21"/>
        </w:rPr>
      </w:pPr>
      <w:r>
        <w:rPr>
          <w:rFonts w:hint="eastAsia" w:cs="宋体" w:asciiTheme="minorEastAsia" w:hAnsiTheme="minorEastAsia"/>
          <w:color w:val="auto"/>
          <w:kern w:val="0"/>
          <w:szCs w:val="21"/>
        </w:rPr>
        <w:t>特点：气质联用仪是指将气相色谱仪和质谱仪联合起来使用的仪器。质谱法可以进行有效的定性分析，但对复杂有机化合物的分析就显得无能为力；而色谱法对有机化合物是一种有效的分离分析方法，特别适合于进行有机化合物的定量分析，但定性分析则比较困难。因此，这两者的有效结合必将为化学家及生物化学家提供一个进行复杂有机化合物高效的定性、定量分析工具。像这种将两种或两种以上方法结合起来的技术称之为联用技术。</w:t>
      </w:r>
    </w:p>
    <w:p>
      <w:pPr>
        <w:rPr>
          <w:rFonts w:hint="eastAsia" w:asciiTheme="minorEastAsia" w:hAnsiTheme="minorEastAsia"/>
          <w:color w:val="auto"/>
          <w:szCs w:val="21"/>
        </w:rPr>
      </w:pPr>
    </w:p>
    <w:p>
      <w:pPr>
        <w:rPr>
          <w:rFonts w:hint="eastAsia" w:asciiTheme="minorEastAsia" w:hAnsiTheme="minorEastAsia"/>
          <w:color w:val="auto"/>
          <w:szCs w:val="21"/>
        </w:rPr>
      </w:pPr>
    </w:p>
    <w:p>
      <w:pPr>
        <w:widowControl/>
        <w:jc w:val="center"/>
        <w:rPr>
          <w:rFonts w:hint="eastAsia" w:cs="宋体" w:asciiTheme="minorEastAsia" w:hAnsiTheme="minorEastAsia"/>
          <w:color w:val="auto"/>
          <w:kern w:val="0"/>
          <w:szCs w:val="21"/>
        </w:rPr>
      </w:pPr>
      <w:r>
        <w:rPr>
          <w:rFonts w:cs="宋体" w:asciiTheme="minorEastAsia" w:hAnsiTheme="minorEastAsia"/>
          <w:color w:val="auto"/>
          <w:kern w:val="0"/>
          <w:szCs w:val="21"/>
        </w:rPr>
        <w:drawing>
          <wp:inline distT="0" distB="0" distL="0" distR="0">
            <wp:extent cx="2190750" cy="2190750"/>
            <wp:effectExtent l="19050" t="0" r="0" b="0"/>
            <wp:docPr id="44" name="图片 44" descr="http://210.46.80.147:8080/_vsl/CEE685A19F519558D14574E7E6F5656B/0DDB2DAE/D2C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4" descr="http://210.46.80.147:8080/_vsl/CEE685A19F519558D14574E7E6F5656B/0DDB2DAE/D2CF"/>
                    <pic:cNvPicPr>
                      <a:picLocks noChangeAspect="1" noChangeArrowheads="1"/>
                    </pic:cNvPicPr>
                  </pic:nvPicPr>
                  <pic:blipFill>
                    <a:blip r:embed="rId24"/>
                    <a:srcRect/>
                    <a:stretch>
                      <a:fillRect/>
                    </a:stretch>
                  </pic:blipFill>
                  <pic:spPr>
                    <a:xfrm>
                      <a:off x="0" y="0"/>
                      <a:ext cx="2190750" cy="2190750"/>
                    </a:xfrm>
                    <a:prstGeom prst="rect">
                      <a:avLst/>
                    </a:prstGeom>
                    <a:noFill/>
                    <a:ln w="9525">
                      <a:noFill/>
                      <a:miter lim="800000"/>
                      <a:headEnd/>
                      <a:tailEnd/>
                    </a:ln>
                  </pic:spPr>
                </pic:pic>
              </a:graphicData>
            </a:graphic>
          </wp:inline>
        </w:drawing>
      </w:r>
    </w:p>
    <w:p>
      <w:pPr>
        <w:rPr>
          <w:rFonts w:hint="eastAsia" w:asciiTheme="minorEastAsia" w:hAnsiTheme="minorEastAsia"/>
          <w:color w:val="auto"/>
          <w:szCs w:val="21"/>
        </w:rPr>
      </w:pPr>
    </w:p>
    <w:p>
      <w:pPr>
        <w:rPr>
          <w:rFonts w:hint="eastAsia" w:asciiTheme="minorEastAsia" w:hAnsiTheme="minorEastAsia"/>
          <w:color w:val="auto"/>
          <w:szCs w:val="21"/>
        </w:rPr>
      </w:pPr>
      <w:r>
        <w:rPr>
          <w:rFonts w:hint="eastAsia" w:asciiTheme="minorEastAsia" w:hAnsiTheme="minorEastAsia"/>
          <w:color w:val="auto"/>
          <w:szCs w:val="21"/>
        </w:rPr>
        <w:t>2</w:t>
      </w:r>
      <w:r>
        <w:rPr>
          <w:rFonts w:hint="eastAsia" w:asciiTheme="minorEastAsia" w:hAnsiTheme="minorEastAsia"/>
          <w:color w:val="auto"/>
          <w:szCs w:val="21"/>
          <w:lang w:val="en-US" w:eastAsia="zh-CN"/>
        </w:rPr>
        <w:t>1</w:t>
      </w:r>
      <w:r>
        <w:rPr>
          <w:rFonts w:hint="eastAsia" w:asciiTheme="minorEastAsia" w:hAnsiTheme="minorEastAsia"/>
          <w:color w:val="auto"/>
          <w:szCs w:val="21"/>
        </w:rPr>
        <w:t>、全自动生化分析仪</w:t>
      </w:r>
    </w:p>
    <w:p>
      <w:pPr>
        <w:widowControl/>
        <w:shd w:val="clear" w:color="auto" w:fill="FFFFFF"/>
        <w:spacing w:line="360" w:lineRule="atLeast"/>
        <w:ind w:firstLine="420" w:firstLineChars="200"/>
        <w:jc w:val="left"/>
        <w:rPr>
          <w:rFonts w:hint="eastAsia" w:cs="宋体" w:asciiTheme="minorEastAsia" w:hAnsiTheme="minorEastAsia"/>
          <w:color w:val="auto"/>
          <w:kern w:val="0"/>
          <w:szCs w:val="21"/>
        </w:rPr>
      </w:pPr>
      <w:r>
        <w:rPr>
          <w:rFonts w:hint="eastAsia" w:cs="宋体" w:asciiTheme="minorEastAsia" w:hAnsiTheme="minorEastAsia"/>
          <w:color w:val="auto"/>
          <w:kern w:val="0"/>
          <w:szCs w:val="21"/>
        </w:rPr>
        <w:t>型号、规格：日立3100</w:t>
      </w:r>
      <w:r>
        <w:rPr>
          <w:rFonts w:hint="eastAsia" w:cs="宋体" w:asciiTheme="minorEastAsia" w:hAnsiTheme="minorEastAsia"/>
          <w:color w:val="auto"/>
          <w:kern w:val="0"/>
          <w:szCs w:val="21"/>
        </w:rPr>
        <w:br w:type="textWrapping"/>
      </w:r>
      <w:r>
        <w:rPr>
          <w:rFonts w:hint="eastAsia" w:cs="宋体" w:asciiTheme="minorEastAsia" w:hAnsiTheme="minorEastAsia"/>
          <w:color w:val="auto"/>
          <w:kern w:val="0"/>
          <w:szCs w:val="21"/>
        </w:rPr>
        <w:t>　　制造厂商：日本株式会社日立高新技术有限公司</w:t>
      </w:r>
      <w:r>
        <w:rPr>
          <w:rFonts w:hint="eastAsia" w:cs="宋体" w:asciiTheme="minorEastAsia" w:hAnsiTheme="minorEastAsia"/>
          <w:color w:val="auto"/>
          <w:kern w:val="0"/>
          <w:szCs w:val="21"/>
        </w:rPr>
        <w:br w:type="textWrapping"/>
      </w:r>
      <w:r>
        <w:rPr>
          <w:rFonts w:hint="eastAsia" w:cs="宋体" w:asciiTheme="minorEastAsia" w:hAnsiTheme="minorEastAsia"/>
          <w:color w:val="auto"/>
          <w:kern w:val="0"/>
          <w:szCs w:val="21"/>
        </w:rPr>
        <w:t>　　主要功能：全自动生化分析仪是根据光电比色原理来测量体液中某种特定化学成分的仪器，用于检测、分析生命化学物质，由于其测量速度快、准确性高、消耗试剂量小，现已在各级医院、防疫站、计划生育服务站得到广泛使用，为疾病的诊断、治疗和预后及健康状态提供信息依据，配合使用可大大提高常规生化检验的效率及收益。</w:t>
      </w:r>
    </w:p>
    <w:p>
      <w:pPr>
        <w:rPr>
          <w:rFonts w:hint="eastAsia" w:asciiTheme="minorEastAsia" w:hAnsiTheme="minorEastAsia"/>
          <w:color w:val="auto"/>
          <w:szCs w:val="21"/>
        </w:rPr>
      </w:pPr>
    </w:p>
    <w:p>
      <w:pPr>
        <w:rPr>
          <w:rFonts w:hint="eastAsia" w:asciiTheme="minorEastAsia" w:hAnsiTheme="minorEastAsia"/>
          <w:color w:val="auto"/>
          <w:szCs w:val="21"/>
        </w:rPr>
      </w:pPr>
    </w:p>
    <w:p>
      <w:pPr>
        <w:rPr>
          <w:rFonts w:hint="eastAsia" w:asciiTheme="minorEastAsia" w:hAnsiTheme="minorEastAsia"/>
          <w:color w:val="auto"/>
          <w:szCs w:val="21"/>
        </w:rPr>
      </w:pPr>
    </w:p>
    <w:p>
      <w:pPr>
        <w:rPr>
          <w:rFonts w:hint="eastAsia" w:asciiTheme="minorEastAsia" w:hAnsiTheme="minorEastAsia"/>
          <w:color w:val="auto"/>
          <w:szCs w:val="21"/>
        </w:rPr>
      </w:pPr>
    </w:p>
    <w:p>
      <w:pPr>
        <w:rPr>
          <w:rFonts w:hint="eastAsia" w:asciiTheme="minorEastAsia" w:hAnsiTheme="minorEastAsia"/>
          <w:color w:val="auto"/>
          <w:szCs w:val="21"/>
        </w:rPr>
      </w:pPr>
    </w:p>
    <w:p>
      <w:pPr>
        <w:widowControl/>
        <w:jc w:val="center"/>
        <w:rPr>
          <w:rFonts w:hint="eastAsia" w:cs="宋体" w:asciiTheme="minorEastAsia" w:hAnsiTheme="minorEastAsia"/>
          <w:color w:val="auto"/>
          <w:kern w:val="0"/>
          <w:szCs w:val="21"/>
        </w:rPr>
      </w:pPr>
      <w:r>
        <w:rPr>
          <w:rFonts w:cs="宋体" w:asciiTheme="minorEastAsia" w:hAnsiTheme="minorEastAsia"/>
          <w:color w:val="auto"/>
          <w:kern w:val="0"/>
          <w:szCs w:val="21"/>
        </w:rPr>
        <w:drawing>
          <wp:inline distT="0" distB="0" distL="0" distR="0">
            <wp:extent cx="2190750" cy="2552700"/>
            <wp:effectExtent l="19050" t="0" r="0" b="0"/>
            <wp:docPr id="46" name="图片 46" descr="http://210.46.80.147:8080/_vsl/EB46F606C035DB7AF7C35566DFF5C1C1/D7AF1BF5/AED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46" descr="http://210.46.80.147:8080/_vsl/EB46F606C035DB7AF7C35566DFF5C1C1/D7AF1BF5/AED8"/>
                    <pic:cNvPicPr>
                      <a:picLocks noChangeAspect="1" noChangeArrowheads="1"/>
                    </pic:cNvPicPr>
                  </pic:nvPicPr>
                  <pic:blipFill>
                    <a:blip r:embed="rId25"/>
                    <a:srcRect/>
                    <a:stretch>
                      <a:fillRect/>
                    </a:stretch>
                  </pic:blipFill>
                  <pic:spPr>
                    <a:xfrm>
                      <a:off x="0" y="0"/>
                      <a:ext cx="2190750" cy="2552700"/>
                    </a:xfrm>
                    <a:prstGeom prst="rect">
                      <a:avLst/>
                    </a:prstGeom>
                    <a:noFill/>
                    <a:ln w="9525">
                      <a:noFill/>
                      <a:miter lim="800000"/>
                      <a:headEnd/>
                      <a:tailEnd/>
                    </a:ln>
                  </pic:spPr>
                </pic:pic>
              </a:graphicData>
            </a:graphic>
          </wp:inline>
        </w:drawing>
      </w:r>
    </w:p>
    <w:p>
      <w:pPr>
        <w:widowControl/>
        <w:jc w:val="center"/>
        <w:rPr>
          <w:rFonts w:hint="eastAsia" w:cs="宋体" w:asciiTheme="minorEastAsia" w:hAnsiTheme="minorEastAsia"/>
          <w:color w:val="auto"/>
          <w:kern w:val="0"/>
          <w:szCs w:val="21"/>
        </w:rPr>
      </w:pPr>
    </w:p>
    <w:p>
      <w:pPr>
        <w:rPr>
          <w:rFonts w:hint="eastAsia" w:asciiTheme="minorEastAsia" w:hAnsiTheme="minorEastAsia"/>
          <w:color w:val="auto"/>
          <w:szCs w:val="21"/>
        </w:rPr>
      </w:pPr>
      <w:r>
        <w:rPr>
          <w:rFonts w:hint="eastAsia" w:asciiTheme="minorEastAsia" w:hAnsiTheme="minorEastAsia"/>
          <w:color w:val="auto"/>
          <w:szCs w:val="21"/>
        </w:rPr>
        <w:t>2</w:t>
      </w:r>
      <w:r>
        <w:rPr>
          <w:rFonts w:hint="eastAsia" w:asciiTheme="minorEastAsia" w:hAnsiTheme="minorEastAsia"/>
          <w:color w:val="auto"/>
          <w:szCs w:val="21"/>
          <w:lang w:val="en-US" w:eastAsia="zh-CN"/>
        </w:rPr>
        <w:t>2</w:t>
      </w:r>
      <w:r>
        <w:rPr>
          <w:rFonts w:hint="eastAsia" w:asciiTheme="minorEastAsia" w:hAnsiTheme="minorEastAsia"/>
          <w:color w:val="auto"/>
          <w:szCs w:val="21"/>
        </w:rPr>
        <w:t>、实时荧光定量PCR系统</w:t>
      </w:r>
    </w:p>
    <w:p>
      <w:pPr>
        <w:ind w:firstLine="420" w:firstLineChars="200"/>
        <w:rPr>
          <w:rFonts w:hint="eastAsia" w:asciiTheme="minorEastAsia" w:hAnsiTheme="minorEastAsia"/>
          <w:color w:val="auto"/>
          <w:szCs w:val="21"/>
        </w:rPr>
      </w:pPr>
      <w:r>
        <w:rPr>
          <w:rStyle w:val="8"/>
          <w:rFonts w:hint="eastAsia" w:asciiTheme="minorEastAsia" w:hAnsiTheme="minorEastAsia"/>
          <w:color w:val="auto"/>
          <w:szCs w:val="21"/>
          <w:shd w:val="clear" w:color="auto" w:fill="FFFFFF"/>
        </w:rPr>
        <w:t>型号：QuantStudio 5</w:t>
      </w:r>
      <w:r>
        <w:rPr>
          <w:rFonts w:hint="eastAsia" w:asciiTheme="minorEastAsia" w:hAnsiTheme="minorEastAsia"/>
          <w:color w:val="auto"/>
          <w:szCs w:val="21"/>
          <w:shd w:val="clear" w:color="auto" w:fill="FFFFFF"/>
        </w:rPr>
        <w:br w:type="textWrapping"/>
      </w:r>
      <w:r>
        <w:rPr>
          <w:rStyle w:val="8"/>
          <w:rFonts w:hint="eastAsia" w:asciiTheme="minorEastAsia" w:hAnsiTheme="minorEastAsia"/>
          <w:color w:val="auto"/>
          <w:szCs w:val="21"/>
          <w:shd w:val="clear" w:color="auto" w:fill="FFFFFF"/>
        </w:rPr>
        <w:t>　　公司：美国Life Technologies</w:t>
      </w:r>
      <w:r>
        <w:rPr>
          <w:rFonts w:hint="eastAsia" w:asciiTheme="minorEastAsia" w:hAnsiTheme="minorEastAsia"/>
          <w:color w:val="auto"/>
          <w:szCs w:val="21"/>
          <w:shd w:val="clear" w:color="auto" w:fill="FFFFFF"/>
        </w:rPr>
        <w:br w:type="textWrapping"/>
      </w:r>
      <w:r>
        <w:rPr>
          <w:rStyle w:val="8"/>
          <w:rFonts w:hint="eastAsia" w:asciiTheme="minorEastAsia" w:hAnsiTheme="minorEastAsia"/>
          <w:color w:val="auto"/>
          <w:szCs w:val="21"/>
          <w:shd w:val="clear" w:color="auto" w:fill="FFFFFF"/>
        </w:rPr>
        <w:t>　　简介： QuantStudio 5实时荧光定量PCR系统是 QuantStudio（R）系统系列的产品，适合新手及经验丰富的用户。QuantStudio 5系统采用先进的OptiFlex（R）技术和VeriFIexTM热循环模块：OptiFlex（R）技术采用高亮度白光半导体光源，可实现准确且灵敏的数据采集；VeriFIexTM热循环模块有6个独立控制的Peltier热循环模块，可以实现精确数码温控功能，轻松优化PCR反应条件，并且支持同时运行多个实验。</w:t>
      </w:r>
      <w:r>
        <w:rPr>
          <w:rFonts w:hint="eastAsia" w:asciiTheme="minorEastAsia" w:hAnsiTheme="minorEastAsia"/>
          <w:color w:val="auto"/>
          <w:szCs w:val="21"/>
          <w:shd w:val="clear" w:color="auto" w:fill="FFFFFF"/>
        </w:rPr>
        <w:br w:type="textWrapping"/>
      </w:r>
      <w:r>
        <w:rPr>
          <w:rStyle w:val="8"/>
          <w:rFonts w:hint="eastAsia" w:asciiTheme="minorEastAsia" w:hAnsiTheme="minorEastAsia"/>
          <w:color w:val="auto"/>
          <w:szCs w:val="21"/>
          <w:shd w:val="clear" w:color="auto" w:fill="FFFFFF"/>
        </w:rPr>
        <w:t>　　该仪器主要参数：1. 荧光通道数：6色激发光通道和6色检测光通道；可自由组合，最多21种不同的荧光光谱； 2. 模块规格：96孔0.1mL模块型号； 3. 反应体积：10-30μL； 4. 支持高分辨熔解曲线（HRM）应用； 5. 支持耗材：10-30μL快速96孔 (0.1 mL) 反应板与光学盖膜。 6. 安装时已校准染料：FAM（TM）、SYBR（R）Green I、VIC（R）、NED、ABY、JUN、Mustang Purple、TAMRA、Cy5和ROX（TM）染料；能同时检测并区分VIC荧光和TAMRA荧光，以用于TaqMan基因拷贝数(CNV)检测。</w:t>
      </w:r>
    </w:p>
    <w:p>
      <w:pPr>
        <w:rPr>
          <w:rFonts w:hint="eastAsia" w:asciiTheme="minorEastAsia" w:hAnsiTheme="minorEastAsia"/>
          <w:color w:val="auto"/>
          <w:szCs w:val="21"/>
        </w:rPr>
      </w:pPr>
    </w:p>
    <w:p>
      <w:pPr>
        <w:rPr>
          <w:rFonts w:hint="eastAsia" w:asciiTheme="minorEastAsia" w:hAnsiTheme="minorEastAsia"/>
          <w:color w:val="auto"/>
          <w:szCs w:val="21"/>
        </w:rPr>
      </w:pPr>
    </w:p>
    <w:p>
      <w:pPr>
        <w:rPr>
          <w:rFonts w:hint="eastAsia" w:asciiTheme="minorEastAsia" w:hAnsiTheme="minorEastAsia"/>
          <w:color w:val="auto"/>
          <w:szCs w:val="21"/>
        </w:rPr>
      </w:pPr>
    </w:p>
    <w:p>
      <w:pPr>
        <w:rPr>
          <w:rFonts w:hint="eastAsia" w:asciiTheme="minorEastAsia" w:hAnsiTheme="minorEastAsia"/>
          <w:color w:val="auto"/>
          <w:szCs w:val="21"/>
        </w:rPr>
      </w:pPr>
    </w:p>
    <w:p>
      <w:pPr>
        <w:widowControl/>
        <w:jc w:val="center"/>
        <w:rPr>
          <w:rFonts w:hint="eastAsia" w:cs="宋体" w:asciiTheme="minorEastAsia" w:hAnsiTheme="minorEastAsia"/>
          <w:color w:val="auto"/>
          <w:kern w:val="0"/>
          <w:szCs w:val="21"/>
        </w:rPr>
      </w:pPr>
      <w:r>
        <w:rPr>
          <w:rFonts w:cs="宋体" w:asciiTheme="minorEastAsia" w:hAnsiTheme="minorEastAsia"/>
          <w:color w:val="auto"/>
          <w:kern w:val="0"/>
          <w:szCs w:val="21"/>
        </w:rPr>
        <w:drawing>
          <wp:inline distT="0" distB="0" distL="0" distR="0">
            <wp:extent cx="2190750" cy="2581275"/>
            <wp:effectExtent l="19050" t="0" r="0" b="0"/>
            <wp:docPr id="48" name="图片 48" descr="http://210.46.80.147:8080/_vsl/4BEE48DAEEE55F0F599CF0DFCB11BF9E/1BDEFF57/B46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48" descr="http://210.46.80.147:8080/_vsl/4BEE48DAEEE55F0F599CF0DFCB11BF9E/1BDEFF57/B46F"/>
                    <pic:cNvPicPr>
                      <a:picLocks noChangeAspect="1" noChangeArrowheads="1"/>
                    </pic:cNvPicPr>
                  </pic:nvPicPr>
                  <pic:blipFill>
                    <a:blip r:embed="rId26"/>
                    <a:srcRect/>
                    <a:stretch>
                      <a:fillRect/>
                    </a:stretch>
                  </pic:blipFill>
                  <pic:spPr>
                    <a:xfrm>
                      <a:off x="0" y="0"/>
                      <a:ext cx="2190750" cy="2581275"/>
                    </a:xfrm>
                    <a:prstGeom prst="rect">
                      <a:avLst/>
                    </a:prstGeom>
                    <a:noFill/>
                    <a:ln w="9525">
                      <a:noFill/>
                      <a:miter lim="800000"/>
                      <a:headEnd/>
                      <a:tailEnd/>
                    </a:ln>
                  </pic:spPr>
                </pic:pic>
              </a:graphicData>
            </a:graphic>
          </wp:inline>
        </w:drawing>
      </w:r>
    </w:p>
    <w:p>
      <w:pPr>
        <w:rPr>
          <w:rFonts w:hint="eastAsia" w:asciiTheme="minorEastAsia" w:hAnsiTheme="minorEastAsia"/>
          <w:color w:val="auto"/>
          <w:szCs w:val="21"/>
        </w:rPr>
      </w:pPr>
      <w:r>
        <w:rPr>
          <w:rFonts w:hint="eastAsia" w:asciiTheme="minorEastAsia" w:hAnsiTheme="minorEastAsia"/>
          <w:color w:val="auto"/>
          <w:szCs w:val="21"/>
        </w:rPr>
        <w:t>2</w:t>
      </w:r>
      <w:r>
        <w:rPr>
          <w:rFonts w:hint="eastAsia" w:asciiTheme="minorEastAsia" w:hAnsiTheme="minorEastAsia"/>
          <w:color w:val="auto"/>
          <w:szCs w:val="21"/>
          <w:lang w:val="en-US" w:eastAsia="zh-CN"/>
        </w:rPr>
        <w:t>3</w:t>
      </w:r>
      <w:r>
        <w:rPr>
          <w:rFonts w:hint="eastAsia" w:asciiTheme="minorEastAsia" w:hAnsiTheme="minorEastAsia"/>
          <w:color w:val="auto"/>
          <w:szCs w:val="21"/>
        </w:rPr>
        <w:t>、Bio-Rad ChemiDoc MP全能型成像系统</w:t>
      </w:r>
    </w:p>
    <w:p>
      <w:pPr>
        <w:widowControl/>
        <w:shd w:val="clear" w:color="auto" w:fill="FFFFFF"/>
        <w:spacing w:line="360" w:lineRule="atLeast"/>
        <w:ind w:firstLine="480"/>
        <w:jc w:val="left"/>
        <w:rPr>
          <w:rFonts w:hint="eastAsia" w:cs="宋体" w:asciiTheme="minorEastAsia" w:hAnsiTheme="minorEastAsia"/>
          <w:color w:val="auto"/>
          <w:kern w:val="0"/>
          <w:szCs w:val="21"/>
        </w:rPr>
      </w:pPr>
      <w:r>
        <w:rPr>
          <w:rFonts w:hint="eastAsia" w:cs="宋体" w:asciiTheme="minorEastAsia" w:hAnsiTheme="minorEastAsia"/>
          <w:color w:val="auto"/>
          <w:kern w:val="0"/>
          <w:szCs w:val="21"/>
        </w:rPr>
        <w:t>型号：Bio-Rad ChemiDoc MP</w:t>
      </w:r>
      <w:r>
        <w:rPr>
          <w:rFonts w:hint="eastAsia" w:cs="宋体" w:asciiTheme="minorEastAsia" w:hAnsiTheme="minorEastAsia"/>
          <w:color w:val="auto"/>
          <w:kern w:val="0"/>
          <w:szCs w:val="21"/>
        </w:rPr>
        <w:br w:type="textWrapping"/>
      </w:r>
      <w:r>
        <w:rPr>
          <w:rFonts w:hint="eastAsia" w:cs="宋体" w:asciiTheme="minorEastAsia" w:hAnsiTheme="minorEastAsia"/>
          <w:color w:val="auto"/>
          <w:kern w:val="0"/>
          <w:szCs w:val="21"/>
        </w:rPr>
        <w:t>　　公司：伯乐生命医学产品（上海）有限公司（bio-rad）</w:t>
      </w:r>
      <w:r>
        <w:rPr>
          <w:rFonts w:hint="eastAsia" w:cs="宋体" w:asciiTheme="minorEastAsia" w:hAnsiTheme="minorEastAsia"/>
          <w:color w:val="auto"/>
          <w:kern w:val="0"/>
          <w:szCs w:val="21"/>
        </w:rPr>
        <w:br w:type="textWrapping"/>
      </w:r>
      <w:r>
        <w:rPr>
          <w:rFonts w:hint="eastAsia" w:cs="宋体" w:asciiTheme="minorEastAsia" w:hAnsiTheme="minorEastAsia"/>
          <w:color w:val="auto"/>
          <w:kern w:val="0"/>
          <w:szCs w:val="21"/>
        </w:rPr>
        <w:t>　　简介：Bio-Rad ChemiDoc MP系统是全能型成像仪，其功能是以高分辨率和高灵敏度的 CCD 为成像检测技术为基础，模块化设计，支持多种检测方法。该系统操作简便，由 Image Lab? 软件控制，成像快速且可自动化。Bio-Rad ChemiDoc MP系统应用广泛，具有核酸胶、蛋白胶等多种成像功能，可检测多重荧光成像、化学发光成像、Stain-Free免染成像和普通凝胶成像。图像分辨率高，动态范围宽，能够清晰显示模糊条带。结果一致性和重复性较高。</w:t>
      </w:r>
      <w:r>
        <w:rPr>
          <w:rFonts w:hint="eastAsia" w:cs="宋体" w:asciiTheme="minorEastAsia" w:hAnsiTheme="minorEastAsia"/>
          <w:color w:val="auto"/>
          <w:kern w:val="0"/>
          <w:szCs w:val="21"/>
        </w:rPr>
        <w:br w:type="textWrapping"/>
      </w:r>
      <w:r>
        <w:rPr>
          <w:rFonts w:hint="eastAsia" w:cs="宋体" w:asciiTheme="minorEastAsia" w:hAnsiTheme="minorEastAsia"/>
          <w:color w:val="auto"/>
          <w:kern w:val="0"/>
          <w:szCs w:val="21"/>
        </w:rPr>
        <w:t>　　该仪器主要参数：1.超冷CCD成像技术，分辨率4Mpixel，触摸屏控制；2.具有蛋白胶、核酸胶等多种成像功能，兼顾化学发光和荧光成像两项功能，支持多种荧光标记抗体检测，可在一张印迹膜上同时检测多达三个蛋白；3.支持Stain-Free免染成像，可实现样品蛋白质条带电泳之后直接成像；4.最大成像面积25×26 cm，最大样品面积28×36cm；5.灵敏度：EtBr100pg DNA;SYPRO Ruby 0.5ng Protein; Chemiluminescence (WesternC): 10-14g Protein。</w:t>
      </w:r>
    </w:p>
    <w:p>
      <w:pPr>
        <w:rPr>
          <w:rFonts w:hint="eastAsia" w:asciiTheme="minorEastAsia" w:hAnsiTheme="minorEastAsia"/>
          <w:color w:val="auto"/>
          <w:szCs w:val="21"/>
        </w:rPr>
      </w:pPr>
    </w:p>
    <w:p>
      <w:pPr>
        <w:rPr>
          <w:rFonts w:hint="eastAsia" w:asciiTheme="minorEastAsia" w:hAnsiTheme="minorEastAsia"/>
          <w:color w:val="auto"/>
          <w:szCs w:val="21"/>
        </w:rPr>
      </w:pPr>
    </w:p>
    <w:p>
      <w:pPr>
        <w:rPr>
          <w:rFonts w:hint="eastAsia" w:asciiTheme="minorEastAsia" w:hAnsiTheme="minorEastAsia"/>
          <w:color w:val="auto"/>
          <w:szCs w:val="21"/>
        </w:rPr>
      </w:pPr>
    </w:p>
    <w:p>
      <w:pPr>
        <w:rPr>
          <w:rFonts w:hint="eastAsia" w:asciiTheme="minorEastAsia" w:hAnsiTheme="minorEastAsia"/>
          <w:color w:val="auto"/>
          <w:szCs w:val="21"/>
        </w:rPr>
      </w:pPr>
    </w:p>
    <w:p>
      <w:pPr>
        <w:rPr>
          <w:rFonts w:hint="eastAsia" w:asciiTheme="minorEastAsia" w:hAnsiTheme="minorEastAsia"/>
          <w:color w:val="auto"/>
          <w:szCs w:val="21"/>
        </w:rPr>
      </w:pPr>
    </w:p>
    <w:p>
      <w:pPr>
        <w:widowControl/>
        <w:wordWrap w:val="0"/>
        <w:jc w:val="center"/>
        <w:rPr>
          <w:rFonts w:hint="eastAsia" w:cs="宋体" w:asciiTheme="minorEastAsia" w:hAnsiTheme="minorEastAsia"/>
          <w:color w:val="auto"/>
          <w:kern w:val="0"/>
          <w:szCs w:val="21"/>
        </w:rPr>
      </w:pPr>
      <w:r>
        <w:rPr>
          <w:rFonts w:cs="宋体" w:asciiTheme="minorEastAsia" w:hAnsiTheme="minorEastAsia"/>
          <w:color w:val="auto"/>
          <w:kern w:val="0"/>
          <w:szCs w:val="21"/>
        </w:rPr>
        <w:drawing>
          <wp:inline distT="0" distB="0" distL="0" distR="0">
            <wp:extent cx="2190750" cy="1914525"/>
            <wp:effectExtent l="19050" t="0" r="0" b="0"/>
            <wp:docPr id="50" name="图片 50" descr="http://210.46.80.147:8080/_vsl/264BC30D2004F6B46D5574DDE6B67E2C/EAFB7973/B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50" descr="http://210.46.80.147:8080/_vsl/264BC30D2004F6B46D5574DDE6B67E2C/EAFB7973/B154"/>
                    <pic:cNvPicPr>
                      <a:picLocks noChangeAspect="1" noChangeArrowheads="1"/>
                    </pic:cNvPicPr>
                  </pic:nvPicPr>
                  <pic:blipFill>
                    <a:blip r:embed="rId27"/>
                    <a:srcRect/>
                    <a:stretch>
                      <a:fillRect/>
                    </a:stretch>
                  </pic:blipFill>
                  <pic:spPr>
                    <a:xfrm>
                      <a:off x="0" y="0"/>
                      <a:ext cx="2190750" cy="1914525"/>
                    </a:xfrm>
                    <a:prstGeom prst="rect">
                      <a:avLst/>
                    </a:prstGeom>
                    <a:noFill/>
                    <a:ln w="9525">
                      <a:noFill/>
                      <a:miter lim="800000"/>
                      <a:headEnd/>
                      <a:tailEnd/>
                    </a:ln>
                  </pic:spPr>
                </pic:pic>
              </a:graphicData>
            </a:graphic>
          </wp:inline>
        </w:drawing>
      </w:r>
    </w:p>
    <w:p>
      <w:pPr>
        <w:rPr>
          <w:rFonts w:hint="eastAsia" w:asciiTheme="minorEastAsia" w:hAnsiTheme="minorEastAsia"/>
          <w:color w:val="auto"/>
          <w:szCs w:val="21"/>
        </w:rPr>
      </w:pPr>
      <w:r>
        <w:rPr>
          <w:rFonts w:hint="eastAsia" w:asciiTheme="minorEastAsia" w:hAnsiTheme="minorEastAsia"/>
          <w:color w:val="auto"/>
          <w:szCs w:val="21"/>
        </w:rPr>
        <w:t>2</w:t>
      </w:r>
      <w:r>
        <w:rPr>
          <w:rFonts w:hint="eastAsia" w:asciiTheme="minorEastAsia" w:hAnsiTheme="minorEastAsia"/>
          <w:color w:val="auto"/>
          <w:szCs w:val="21"/>
          <w:lang w:val="en-US" w:eastAsia="zh-CN"/>
        </w:rPr>
        <w:t>4</w:t>
      </w:r>
      <w:r>
        <w:rPr>
          <w:rFonts w:hint="eastAsia" w:asciiTheme="minorEastAsia" w:hAnsiTheme="minorEastAsia"/>
          <w:color w:val="auto"/>
          <w:szCs w:val="21"/>
        </w:rPr>
        <w:t>、细胞能量代谢分析仪</w:t>
      </w:r>
    </w:p>
    <w:p>
      <w:pPr>
        <w:widowControl/>
        <w:shd w:val="clear" w:color="auto" w:fill="FFFFFF"/>
        <w:spacing w:line="360" w:lineRule="atLeast"/>
        <w:ind w:firstLine="480"/>
        <w:jc w:val="left"/>
        <w:rPr>
          <w:rFonts w:hint="eastAsia" w:cs="宋体" w:asciiTheme="minorEastAsia" w:hAnsiTheme="minorEastAsia"/>
          <w:color w:val="auto"/>
          <w:kern w:val="0"/>
          <w:szCs w:val="21"/>
        </w:rPr>
      </w:pPr>
      <w:r>
        <w:rPr>
          <w:rFonts w:hint="eastAsia" w:cs="宋体" w:asciiTheme="minorEastAsia" w:hAnsiTheme="minorEastAsia"/>
          <w:color w:val="auto"/>
          <w:kern w:val="0"/>
          <w:szCs w:val="21"/>
        </w:rPr>
        <w:t>型号：Seahorse XFe24</w:t>
      </w:r>
      <w:r>
        <w:rPr>
          <w:rFonts w:hint="eastAsia" w:cs="宋体" w:asciiTheme="minorEastAsia" w:hAnsiTheme="minorEastAsia"/>
          <w:color w:val="auto"/>
          <w:kern w:val="0"/>
          <w:szCs w:val="21"/>
        </w:rPr>
        <w:br w:type="textWrapping"/>
      </w:r>
      <w:r>
        <w:rPr>
          <w:rFonts w:hint="eastAsia" w:cs="宋体" w:asciiTheme="minorEastAsia" w:hAnsiTheme="minorEastAsia"/>
          <w:color w:val="auto"/>
          <w:kern w:val="0"/>
          <w:szCs w:val="21"/>
        </w:rPr>
        <w:t>　　公司：Agilent Seahorse/安捷伦海马</w:t>
      </w:r>
      <w:r>
        <w:rPr>
          <w:rFonts w:hint="eastAsia" w:cs="宋体" w:asciiTheme="minorEastAsia" w:hAnsiTheme="minorEastAsia"/>
          <w:color w:val="auto"/>
          <w:kern w:val="0"/>
          <w:szCs w:val="21"/>
        </w:rPr>
        <w:br w:type="textWrapping"/>
      </w:r>
      <w:r>
        <w:rPr>
          <w:rFonts w:hint="eastAsia" w:cs="宋体" w:asciiTheme="minorEastAsia" w:hAnsiTheme="minorEastAsia"/>
          <w:color w:val="auto"/>
          <w:kern w:val="0"/>
          <w:szCs w:val="21"/>
        </w:rPr>
        <w:t>　　简介：安捷伦Seahorse XFe24 分析仪在 24 孔板中检测活细胞的两条能量代谢通路、量化细胞代谢表型，从而分析细胞功能的变化。通过测定氧气消耗速率（Oxygen Consumption Rate, OCR）、测定细胞外酸化速率（Extra Cellular Acidifiction Rate, ECAR）等线粒体呼吸和糖酵解的关键指标，可在系统水平了解培养细胞、胰岛和体外样品的细胞代谢功能。</w:t>
      </w:r>
    </w:p>
    <w:p>
      <w:pPr>
        <w:rPr>
          <w:rFonts w:hint="eastAsia" w:asciiTheme="minorEastAsia" w:hAnsiTheme="minorEastAsia"/>
          <w:color w:val="auto"/>
          <w:szCs w:val="21"/>
        </w:rPr>
      </w:pPr>
    </w:p>
    <w:p>
      <w:pPr>
        <w:jc w:val="center"/>
        <w:rPr>
          <w:rFonts w:hint="eastAsia" w:asciiTheme="minorEastAsia" w:hAnsiTheme="minorEastAsia"/>
          <w:color w:val="auto"/>
          <w:szCs w:val="21"/>
        </w:rPr>
      </w:pPr>
      <w:r>
        <w:rPr>
          <w:rFonts w:asciiTheme="minorEastAsia" w:hAnsiTheme="minorEastAsia"/>
          <w:color w:val="auto"/>
          <w:szCs w:val="21"/>
        </w:rPr>
        <w:drawing>
          <wp:inline distT="0" distB="0" distL="0" distR="0">
            <wp:extent cx="2762250" cy="2105025"/>
            <wp:effectExtent l="19050" t="0" r="0" b="0"/>
            <wp:docPr id="52" name="图片 52"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52" descr="undefined"/>
                    <pic:cNvPicPr>
                      <a:picLocks noChangeAspect="1" noChangeArrowheads="1"/>
                    </pic:cNvPicPr>
                  </pic:nvPicPr>
                  <pic:blipFill>
                    <a:blip r:embed="rId28"/>
                    <a:srcRect/>
                    <a:stretch>
                      <a:fillRect/>
                    </a:stretch>
                  </pic:blipFill>
                  <pic:spPr>
                    <a:xfrm>
                      <a:off x="0" y="0"/>
                      <a:ext cx="2762501" cy="2105216"/>
                    </a:xfrm>
                    <a:prstGeom prst="rect">
                      <a:avLst/>
                    </a:prstGeom>
                    <a:noFill/>
                    <a:ln w="9525">
                      <a:noFill/>
                      <a:miter lim="800000"/>
                      <a:headEnd/>
                      <a:tailEnd/>
                    </a:ln>
                  </pic:spPr>
                </pic:pic>
              </a:graphicData>
            </a:graphic>
          </wp:inline>
        </w:drawing>
      </w:r>
    </w:p>
    <w:p>
      <w:pPr>
        <w:rPr>
          <w:rFonts w:hint="eastAsia" w:cs="宋体" w:asciiTheme="minorEastAsia" w:hAnsiTheme="minorEastAsia"/>
          <w:color w:val="auto"/>
          <w:kern w:val="0"/>
          <w:szCs w:val="21"/>
        </w:rPr>
      </w:pPr>
      <w:r>
        <w:rPr>
          <w:rFonts w:hint="eastAsia" w:cs="宋体" w:asciiTheme="minorEastAsia" w:hAnsiTheme="minorEastAsia"/>
          <w:color w:val="auto"/>
          <w:kern w:val="0"/>
          <w:szCs w:val="21"/>
        </w:rPr>
        <w:t>2</w:t>
      </w:r>
      <w:r>
        <w:rPr>
          <w:rFonts w:hint="eastAsia" w:cs="宋体" w:asciiTheme="minorEastAsia" w:hAnsiTheme="minorEastAsia"/>
          <w:color w:val="auto"/>
          <w:kern w:val="0"/>
          <w:szCs w:val="21"/>
          <w:lang w:val="en-US" w:eastAsia="zh-CN"/>
        </w:rPr>
        <w:t>5</w:t>
      </w:r>
      <w:r>
        <w:rPr>
          <w:rFonts w:hint="eastAsia" w:cs="宋体" w:asciiTheme="minorEastAsia" w:hAnsiTheme="minorEastAsia"/>
          <w:color w:val="auto"/>
          <w:kern w:val="0"/>
          <w:szCs w:val="21"/>
        </w:rPr>
        <w:t>、</w:t>
      </w:r>
      <w:r>
        <w:rPr>
          <w:rFonts w:cs="宋体" w:asciiTheme="minorEastAsia" w:hAnsiTheme="minorEastAsia"/>
          <w:color w:val="auto"/>
          <w:kern w:val="0"/>
          <w:szCs w:val="21"/>
        </w:rPr>
        <w:t>MAGPIX 液态</w:t>
      </w:r>
      <w:r>
        <w:rPr>
          <w:rFonts w:hint="eastAsia" w:cs="宋体" w:asciiTheme="minorEastAsia" w:hAnsiTheme="minorEastAsia"/>
          <w:color w:val="auto"/>
          <w:kern w:val="0"/>
          <w:szCs w:val="21"/>
        </w:rPr>
        <w:t>悬浮</w:t>
      </w:r>
      <w:r>
        <w:rPr>
          <w:rFonts w:cs="宋体" w:asciiTheme="minorEastAsia" w:hAnsiTheme="minorEastAsia"/>
          <w:color w:val="auto"/>
          <w:kern w:val="0"/>
          <w:szCs w:val="21"/>
        </w:rPr>
        <w:t xml:space="preserve">芯片系统    </w:t>
      </w:r>
    </w:p>
    <w:p>
      <w:pPr>
        <w:ind w:firstLine="420" w:firstLineChars="200"/>
        <w:rPr>
          <w:rFonts w:hint="eastAsia" w:cs="宋体" w:asciiTheme="minorEastAsia" w:hAnsiTheme="minorEastAsia"/>
          <w:color w:val="auto"/>
          <w:kern w:val="0"/>
          <w:szCs w:val="21"/>
        </w:rPr>
      </w:pPr>
      <w:r>
        <w:rPr>
          <w:rFonts w:hint="eastAsia" w:cs="宋体" w:asciiTheme="minorEastAsia" w:hAnsiTheme="minorEastAsia"/>
          <w:color w:val="auto"/>
          <w:kern w:val="0"/>
          <w:szCs w:val="21"/>
        </w:rPr>
        <w:t>品牌</w:t>
      </w:r>
      <w:r>
        <w:rPr>
          <w:rFonts w:cs="宋体" w:asciiTheme="minorEastAsia" w:hAnsiTheme="minorEastAsia"/>
          <w:color w:val="auto"/>
          <w:kern w:val="0"/>
          <w:szCs w:val="21"/>
        </w:rPr>
        <w:t>：美国</w:t>
      </w:r>
      <w:r>
        <w:rPr>
          <w:rFonts w:hint="eastAsia" w:cs="宋体" w:asciiTheme="minorEastAsia" w:hAnsiTheme="minorEastAsia"/>
          <w:color w:val="auto"/>
          <w:kern w:val="0"/>
          <w:szCs w:val="21"/>
        </w:rPr>
        <w:t>Luminex</w:t>
      </w:r>
      <w:r>
        <w:rPr>
          <w:rFonts w:cs="宋体" w:asciiTheme="minorEastAsia" w:hAnsiTheme="minorEastAsia"/>
          <w:color w:val="auto"/>
          <w:kern w:val="0"/>
          <w:szCs w:val="21"/>
        </w:rPr>
        <w:t xml:space="preserve">      型号：</w:t>
      </w:r>
      <w:r>
        <w:rPr>
          <w:rFonts w:hint="eastAsia" w:cs="宋体" w:asciiTheme="minorEastAsia" w:hAnsiTheme="minorEastAsia"/>
          <w:color w:val="auto"/>
          <w:kern w:val="0"/>
          <w:szCs w:val="21"/>
        </w:rPr>
        <w:t>MAGPIX</w:t>
      </w:r>
    </w:p>
    <w:p>
      <w:pPr>
        <w:ind w:firstLine="420" w:firstLineChars="200"/>
        <w:rPr>
          <w:rFonts w:cs="宋体" w:asciiTheme="minorEastAsia" w:hAnsiTheme="minorEastAsia"/>
          <w:color w:val="auto"/>
          <w:kern w:val="0"/>
          <w:szCs w:val="21"/>
        </w:rPr>
      </w:pPr>
      <w:r>
        <w:rPr>
          <w:rFonts w:cs="宋体" w:asciiTheme="minorEastAsia" w:hAnsiTheme="minorEastAsia"/>
          <w:color w:val="auto"/>
          <w:kern w:val="0"/>
          <w:szCs w:val="21"/>
        </w:rPr>
        <w:t>简介：</w:t>
      </w:r>
      <w:r>
        <w:rPr>
          <w:rFonts w:hint="eastAsia" w:cs="宋体" w:asciiTheme="minorEastAsia" w:hAnsiTheme="minorEastAsia"/>
          <w:color w:val="auto"/>
          <w:kern w:val="0"/>
          <w:szCs w:val="21"/>
        </w:rPr>
        <w:t>MAGPIX 液态悬浮芯片系统是一款基于成熟的xMAP技术，</w:t>
      </w:r>
      <w:r>
        <w:rPr>
          <w:rFonts w:cs="宋体" w:asciiTheme="minorEastAsia" w:hAnsiTheme="minorEastAsia"/>
          <w:color w:val="auto"/>
          <w:kern w:val="0"/>
          <w:szCs w:val="21"/>
        </w:rPr>
        <w:t>满足中、小通量</w:t>
      </w:r>
      <w:r>
        <w:rPr>
          <w:rFonts w:hint="eastAsia" w:cs="宋体" w:asciiTheme="minorEastAsia" w:hAnsiTheme="minorEastAsia"/>
          <w:color w:val="auto"/>
          <w:kern w:val="0"/>
          <w:szCs w:val="21"/>
        </w:rPr>
        <w:t>实验</w:t>
      </w:r>
      <w:r>
        <w:rPr>
          <w:rFonts w:cs="宋体" w:asciiTheme="minorEastAsia" w:hAnsiTheme="minorEastAsia"/>
          <w:color w:val="auto"/>
          <w:kern w:val="0"/>
          <w:szCs w:val="21"/>
        </w:rPr>
        <w:t>需要</w:t>
      </w:r>
      <w:r>
        <w:rPr>
          <w:rFonts w:hint="eastAsia" w:cs="宋体" w:asciiTheme="minorEastAsia" w:hAnsiTheme="minorEastAsia"/>
          <w:color w:val="auto"/>
          <w:kern w:val="0"/>
          <w:szCs w:val="21"/>
        </w:rPr>
        <w:t>的</w:t>
      </w:r>
      <w:r>
        <w:rPr>
          <w:rFonts w:cs="宋体" w:asciiTheme="minorEastAsia" w:hAnsiTheme="minorEastAsia"/>
          <w:color w:val="auto"/>
          <w:kern w:val="0"/>
          <w:szCs w:val="21"/>
        </w:rPr>
        <w:t>多功能液态悬浮芯片系统</w:t>
      </w:r>
      <w:r>
        <w:rPr>
          <w:rFonts w:hint="eastAsia" w:cs="宋体" w:asciiTheme="minorEastAsia" w:hAnsiTheme="minorEastAsia"/>
          <w:color w:val="auto"/>
          <w:kern w:val="0"/>
          <w:szCs w:val="21"/>
        </w:rPr>
        <w:t>。该系统采用全新LED激光光源、高分辨率的CCD及为MAGPIX专用的xMAP磁珠，</w:t>
      </w:r>
      <w:r>
        <w:rPr>
          <w:rFonts w:cs="宋体" w:asciiTheme="minorEastAsia" w:hAnsiTheme="minorEastAsia"/>
          <w:color w:val="auto"/>
          <w:kern w:val="0"/>
          <w:szCs w:val="21"/>
        </w:rPr>
        <w:t>能</w:t>
      </w:r>
      <w:r>
        <w:rPr>
          <w:rFonts w:hint="eastAsia" w:cs="宋体" w:asciiTheme="minorEastAsia" w:hAnsiTheme="minorEastAsia"/>
          <w:color w:val="auto"/>
          <w:kern w:val="0"/>
          <w:szCs w:val="21"/>
        </w:rPr>
        <w:t>对血清、血浆或组织液等生物样本中</w:t>
      </w:r>
      <w:r>
        <w:rPr>
          <w:rFonts w:cs="宋体" w:asciiTheme="minorEastAsia" w:hAnsiTheme="minorEastAsia"/>
          <w:color w:val="auto"/>
          <w:kern w:val="0"/>
          <w:szCs w:val="21"/>
        </w:rPr>
        <w:t>蛋白、核酸等</w:t>
      </w:r>
      <w:r>
        <w:rPr>
          <w:rFonts w:hint="eastAsia" w:cs="宋体" w:asciiTheme="minorEastAsia" w:hAnsiTheme="minorEastAsia"/>
          <w:color w:val="auto"/>
          <w:kern w:val="0"/>
          <w:szCs w:val="21"/>
        </w:rPr>
        <w:t>进行</w:t>
      </w:r>
      <w:r>
        <w:rPr>
          <w:rFonts w:cs="宋体" w:asciiTheme="minorEastAsia" w:hAnsiTheme="minorEastAsia"/>
          <w:color w:val="auto"/>
          <w:kern w:val="0"/>
          <w:szCs w:val="21"/>
        </w:rPr>
        <w:t>定性或定量分析，且单孔检测多达50个指标。</w:t>
      </w:r>
    </w:p>
    <w:p>
      <w:pPr>
        <w:ind w:firstLine="420" w:firstLineChars="200"/>
        <w:rPr>
          <w:rFonts w:hint="eastAsia" w:cs="宋体" w:asciiTheme="minorEastAsia" w:hAnsiTheme="minorEastAsia"/>
          <w:color w:val="auto"/>
          <w:kern w:val="0"/>
          <w:szCs w:val="21"/>
        </w:rPr>
      </w:pPr>
      <w:r>
        <w:rPr>
          <w:rFonts w:hint="eastAsia" w:cs="宋体" w:asciiTheme="minorEastAsia" w:hAnsiTheme="minorEastAsia"/>
          <w:color w:val="auto"/>
          <w:kern w:val="0"/>
          <w:szCs w:val="21"/>
        </w:rPr>
        <w:t>该仪器主要参数：</w:t>
      </w:r>
    </w:p>
    <w:p>
      <w:pPr>
        <w:numPr>
          <w:ilvl w:val="0"/>
          <w:numId w:val="2"/>
        </w:numPr>
        <w:rPr>
          <w:rFonts w:hint="eastAsia" w:cs="宋体" w:asciiTheme="minorEastAsia" w:hAnsiTheme="minorEastAsia"/>
          <w:color w:val="auto"/>
          <w:kern w:val="0"/>
          <w:szCs w:val="21"/>
        </w:rPr>
      </w:pPr>
      <w:r>
        <w:rPr>
          <w:rFonts w:hint="eastAsia" w:cs="宋体" w:asciiTheme="minorEastAsia" w:hAnsiTheme="minorEastAsia"/>
          <w:color w:val="auto"/>
          <w:kern w:val="0"/>
          <w:szCs w:val="21"/>
        </w:rPr>
        <w:t>芯片检测系统：报告激光：LED激发波长511 nm±27nm；报告激光/分类激光检测器：CCD</w:t>
      </w:r>
    </w:p>
    <w:p>
      <w:pPr>
        <w:numPr>
          <w:ilvl w:val="0"/>
          <w:numId w:val="2"/>
        </w:numPr>
        <w:rPr>
          <w:rFonts w:hint="eastAsia" w:cs="宋体" w:asciiTheme="minorEastAsia" w:hAnsiTheme="minorEastAsia"/>
          <w:color w:val="auto"/>
          <w:kern w:val="0"/>
          <w:szCs w:val="21"/>
        </w:rPr>
      </w:pPr>
      <w:r>
        <w:rPr>
          <w:rFonts w:hint="eastAsia" w:cs="宋体" w:asciiTheme="minorEastAsia" w:hAnsiTheme="minorEastAsia"/>
          <w:color w:val="auto"/>
          <w:kern w:val="0"/>
          <w:szCs w:val="21"/>
        </w:rPr>
        <w:t>报告激光通道动态范围: 3.5 log</w:t>
      </w:r>
    </w:p>
    <w:p>
      <w:pPr>
        <w:numPr>
          <w:ilvl w:val="0"/>
          <w:numId w:val="2"/>
        </w:numPr>
        <w:rPr>
          <w:rFonts w:hint="eastAsia" w:cs="宋体" w:asciiTheme="minorEastAsia" w:hAnsiTheme="minorEastAsia"/>
          <w:color w:val="auto"/>
          <w:kern w:val="0"/>
          <w:szCs w:val="21"/>
        </w:rPr>
      </w:pPr>
      <w:r>
        <w:rPr>
          <w:rFonts w:hint="eastAsia" w:cs="宋体" w:asciiTheme="minorEastAsia" w:hAnsiTheme="minorEastAsia"/>
          <w:color w:val="auto"/>
          <w:kern w:val="0"/>
          <w:szCs w:val="21"/>
        </w:rPr>
        <w:t>检测通道能力：具有多通路检测能力1-55种指标/样品</w:t>
      </w:r>
    </w:p>
    <w:p>
      <w:pPr>
        <w:numPr>
          <w:ilvl w:val="0"/>
          <w:numId w:val="2"/>
        </w:numPr>
        <w:rPr>
          <w:rFonts w:hint="eastAsia" w:cs="宋体" w:asciiTheme="minorEastAsia" w:hAnsiTheme="minorEastAsia"/>
          <w:color w:val="auto"/>
          <w:kern w:val="0"/>
          <w:szCs w:val="21"/>
        </w:rPr>
      </w:pPr>
      <w:r>
        <w:rPr>
          <w:rFonts w:hint="eastAsia" w:cs="宋体" w:asciiTheme="minorEastAsia" w:hAnsiTheme="minorEastAsia"/>
          <w:color w:val="auto"/>
          <w:kern w:val="0"/>
          <w:szCs w:val="21"/>
        </w:rPr>
        <w:t>芯片反应平台：96孔板格式板</w:t>
      </w:r>
    </w:p>
    <w:p>
      <w:pPr>
        <w:numPr>
          <w:ilvl w:val="0"/>
          <w:numId w:val="2"/>
        </w:numPr>
        <w:rPr>
          <w:rFonts w:hint="eastAsia" w:cs="宋体" w:asciiTheme="minorEastAsia" w:hAnsiTheme="minorEastAsia"/>
          <w:color w:val="auto"/>
          <w:kern w:val="0"/>
          <w:szCs w:val="21"/>
        </w:rPr>
      </w:pPr>
      <w:r>
        <w:rPr>
          <w:rFonts w:hint="eastAsia" w:cs="宋体" w:asciiTheme="minorEastAsia" w:hAnsiTheme="minorEastAsia"/>
          <w:color w:val="auto"/>
          <w:kern w:val="0"/>
          <w:szCs w:val="21"/>
        </w:rPr>
        <w:t>读板时间： 60min/96孔</w:t>
      </w:r>
    </w:p>
    <w:p>
      <w:pPr>
        <w:numPr>
          <w:ilvl w:val="0"/>
          <w:numId w:val="2"/>
        </w:numPr>
        <w:rPr>
          <w:rFonts w:hint="eastAsia" w:cs="宋体" w:asciiTheme="minorEastAsia" w:hAnsiTheme="minorEastAsia"/>
          <w:color w:val="auto"/>
          <w:kern w:val="0"/>
          <w:szCs w:val="21"/>
        </w:rPr>
      </w:pPr>
      <w:r>
        <w:rPr>
          <w:rFonts w:hint="eastAsia" w:cs="宋体" w:asciiTheme="minorEastAsia" w:hAnsiTheme="minorEastAsia"/>
          <w:color w:val="auto"/>
          <w:kern w:val="0"/>
          <w:szCs w:val="21"/>
        </w:rPr>
        <w:t>最低检测下限： 1pg/ml</w:t>
      </w:r>
    </w:p>
    <w:p>
      <w:pPr>
        <w:rPr>
          <w:rFonts w:hint="eastAsia" w:asciiTheme="minorEastAsia" w:hAnsiTheme="minorEastAsia"/>
          <w:color w:val="auto"/>
          <w:szCs w:val="21"/>
        </w:rPr>
      </w:pPr>
    </w:p>
    <w:p>
      <w:pPr>
        <w:jc w:val="center"/>
        <w:rPr>
          <w:rFonts w:hint="eastAsia" w:asciiTheme="minorEastAsia" w:hAnsiTheme="minorEastAsia"/>
          <w:color w:val="auto"/>
          <w:szCs w:val="21"/>
        </w:rPr>
      </w:pPr>
      <w:r>
        <w:rPr>
          <w:rFonts w:asciiTheme="minorEastAsia" w:hAnsiTheme="minorEastAsia"/>
          <w:color w:val="auto"/>
          <w:szCs w:val="21"/>
        </w:rPr>
        <w:drawing>
          <wp:inline distT="0" distB="0" distL="0" distR="0">
            <wp:extent cx="3105150" cy="1529715"/>
            <wp:effectExtent l="19050" t="0" r="0" b="0"/>
            <wp:docPr id="60" name="图片 60" descr="C:\Users\lenovo\Desktop\中心实验室\实验仪器更新-图片\实时无标记3D活细胞成像系统.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60" descr="C:\Users\lenovo\Desktop\中心实验室\实验仪器更新-图片\实时无标记3D活细胞成像系统.jpg"/>
                    <pic:cNvPicPr>
                      <a:picLocks noChangeAspect="1" noChangeArrowheads="1"/>
                    </pic:cNvPicPr>
                  </pic:nvPicPr>
                  <pic:blipFill>
                    <a:blip r:embed="rId29" cstate="print"/>
                    <a:srcRect/>
                    <a:stretch>
                      <a:fillRect/>
                    </a:stretch>
                  </pic:blipFill>
                  <pic:spPr>
                    <a:xfrm>
                      <a:off x="0" y="0"/>
                      <a:ext cx="3102843" cy="1529030"/>
                    </a:xfrm>
                    <a:prstGeom prst="rect">
                      <a:avLst/>
                    </a:prstGeom>
                    <a:noFill/>
                    <a:ln w="9525">
                      <a:noFill/>
                      <a:miter lim="800000"/>
                      <a:headEnd/>
                      <a:tailEnd/>
                    </a:ln>
                  </pic:spPr>
                </pic:pic>
              </a:graphicData>
            </a:graphic>
          </wp:inline>
        </w:drawing>
      </w:r>
    </w:p>
    <w:p>
      <w:pPr>
        <w:rPr>
          <w:rFonts w:cs="宋体" w:asciiTheme="minorEastAsia" w:hAnsiTheme="minorEastAsia"/>
          <w:color w:val="auto"/>
          <w:kern w:val="0"/>
          <w:szCs w:val="21"/>
        </w:rPr>
      </w:pPr>
      <w:r>
        <w:rPr>
          <w:rFonts w:hint="eastAsia" w:cs="宋体" w:asciiTheme="minorEastAsia" w:hAnsiTheme="minorEastAsia"/>
          <w:color w:val="auto"/>
          <w:kern w:val="0"/>
          <w:szCs w:val="21"/>
        </w:rPr>
        <w:t>2</w:t>
      </w:r>
      <w:r>
        <w:rPr>
          <w:rFonts w:hint="eastAsia" w:cs="宋体" w:asciiTheme="minorEastAsia" w:hAnsiTheme="minorEastAsia"/>
          <w:color w:val="auto"/>
          <w:kern w:val="0"/>
          <w:szCs w:val="21"/>
          <w:lang w:val="en-US" w:eastAsia="zh-CN"/>
        </w:rPr>
        <w:t>6</w:t>
      </w:r>
      <w:r>
        <w:rPr>
          <w:rFonts w:hint="eastAsia" w:cs="宋体" w:asciiTheme="minorEastAsia" w:hAnsiTheme="minorEastAsia"/>
          <w:color w:val="auto"/>
          <w:kern w:val="0"/>
          <w:szCs w:val="21"/>
        </w:rPr>
        <w:t>、实时无标记3D活细胞成像系统</w:t>
      </w:r>
    </w:p>
    <w:p>
      <w:pPr>
        <w:ind w:firstLine="420" w:firstLineChars="200"/>
        <w:rPr>
          <w:rFonts w:cs="宋体" w:asciiTheme="minorEastAsia" w:hAnsiTheme="minorEastAsia"/>
          <w:color w:val="auto"/>
          <w:kern w:val="0"/>
          <w:szCs w:val="21"/>
        </w:rPr>
      </w:pPr>
      <w:r>
        <w:rPr>
          <w:rFonts w:hint="eastAsia" w:cs="宋体" w:asciiTheme="minorEastAsia" w:hAnsiTheme="minorEastAsia"/>
          <w:color w:val="auto"/>
          <w:kern w:val="0"/>
          <w:szCs w:val="21"/>
        </w:rPr>
        <w:t xml:space="preserve">公司：瑞士Nanolive公司 </w:t>
      </w:r>
    </w:p>
    <w:p>
      <w:pPr>
        <w:ind w:firstLine="420" w:firstLineChars="200"/>
        <w:rPr>
          <w:rFonts w:cs="宋体" w:asciiTheme="minorEastAsia" w:hAnsiTheme="minorEastAsia"/>
          <w:color w:val="auto"/>
          <w:kern w:val="0"/>
          <w:szCs w:val="21"/>
        </w:rPr>
      </w:pPr>
      <w:r>
        <w:rPr>
          <w:rFonts w:hint="eastAsia" w:cs="宋体" w:asciiTheme="minorEastAsia" w:hAnsiTheme="minorEastAsia"/>
          <w:color w:val="auto"/>
          <w:kern w:val="0"/>
          <w:szCs w:val="21"/>
        </w:rPr>
        <w:t>型号：3D Cell Explorer</w:t>
      </w:r>
    </w:p>
    <w:p>
      <w:pPr>
        <w:ind w:firstLine="420" w:firstLineChars="200"/>
        <w:rPr>
          <w:rFonts w:hint="eastAsia" w:cs="宋体" w:asciiTheme="minorEastAsia" w:hAnsiTheme="minorEastAsia"/>
          <w:color w:val="auto"/>
          <w:kern w:val="0"/>
          <w:szCs w:val="21"/>
        </w:rPr>
      </w:pPr>
      <w:r>
        <w:rPr>
          <w:rFonts w:hint="eastAsia" w:cs="宋体" w:asciiTheme="minorEastAsia" w:hAnsiTheme="minorEastAsia"/>
          <w:color w:val="auto"/>
          <w:kern w:val="0"/>
          <w:szCs w:val="21"/>
        </w:rPr>
        <w:t>介绍：用于活细胞实时无标记3D内部结构成像、细胞荧光成像与分析。本仪器配有60倍物镜，520nm激光，通过激光扫描获取细胞内物质的折射率数据，获取96层图像，整合全息成像与360度旋转光源断层</w:t>
      </w:r>
      <w:bookmarkStart w:id="0" w:name="_GoBack"/>
      <w:bookmarkEnd w:id="0"/>
      <w:r>
        <w:rPr>
          <w:rFonts w:hint="eastAsia" w:cs="宋体" w:asciiTheme="minorEastAsia" w:hAnsiTheme="minorEastAsia"/>
          <w:color w:val="auto"/>
          <w:kern w:val="0"/>
          <w:szCs w:val="21"/>
        </w:rPr>
        <w:t>扫描技术为一体，75nm分辨率，实时构建细胞全息3D 成像，基于折射率的任意数字染色，高清晰无标记全彩数字染色3D 细胞影像，后期可精确对细胞体积、高度等变化做定位定量分析，非侵入式的活细胞实时无标记3D内部结构成像与细胞荧光成像与分析。细胞的要求是贴壁生长，没有叠加；培养皿要求35mm直径，底部为玻璃底，玻璃底厚度不超过170±20μm，培养基体积1.5mL左右。</w:t>
      </w:r>
    </w:p>
    <w:p>
      <w:pPr>
        <w:rPr>
          <w:rFonts w:hint="eastAsia" w:asciiTheme="minorEastAsia" w:hAnsiTheme="minorEastAsia"/>
          <w:color w:val="auto"/>
          <w:szCs w:val="21"/>
        </w:rPr>
      </w:pPr>
    </w:p>
    <w:p>
      <w:pPr>
        <w:rPr>
          <w:rFonts w:hint="eastAsia" w:asciiTheme="minorEastAsia" w:hAnsiTheme="minorEastAsia"/>
          <w:color w:val="auto"/>
          <w:szCs w:val="21"/>
        </w:rPr>
      </w:pPr>
    </w:p>
    <w:p>
      <w:pPr>
        <w:rPr>
          <w:rFonts w:hint="eastAsia" w:asciiTheme="minorEastAsia" w:hAnsiTheme="minorEastAsia"/>
          <w:color w:val="auto"/>
          <w:szCs w:val="21"/>
        </w:rPr>
      </w:pPr>
    </w:p>
    <w:p>
      <w:pPr>
        <w:rPr>
          <w:rFonts w:hint="eastAsia" w:asciiTheme="minorEastAsia" w:hAnsiTheme="minorEastAsia"/>
          <w:color w:val="auto"/>
          <w:szCs w:val="21"/>
        </w:rPr>
      </w:pPr>
    </w:p>
    <w:p>
      <w:pPr>
        <w:jc w:val="center"/>
        <w:rPr>
          <w:rFonts w:hint="eastAsia" w:asciiTheme="minorEastAsia" w:hAnsiTheme="minorEastAsia"/>
          <w:color w:val="auto"/>
          <w:szCs w:val="21"/>
        </w:rPr>
      </w:pPr>
      <w:r>
        <w:rPr>
          <w:rFonts w:asciiTheme="minorEastAsia" w:hAnsiTheme="minorEastAsia"/>
          <w:color w:val="auto"/>
          <w:szCs w:val="21"/>
        </w:rPr>
        <w:drawing>
          <wp:inline distT="0" distB="0" distL="0" distR="0">
            <wp:extent cx="3619500" cy="1577340"/>
            <wp:effectExtent l="19050" t="0" r="0" b="0"/>
            <wp:docPr id="61" name="图片 61" descr="C:\Users\lenovo\Desktop\中心实验室\实验仪器更新-图片\纤维注射系统.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61" descr="C:\Users\lenovo\Desktop\中心实验室\实验仪器更新-图片\纤维注射系统.jpg"/>
                    <pic:cNvPicPr>
                      <a:picLocks noChangeAspect="1" noChangeArrowheads="1"/>
                    </pic:cNvPicPr>
                  </pic:nvPicPr>
                  <pic:blipFill>
                    <a:blip r:embed="rId30" cstate="print"/>
                    <a:srcRect/>
                    <a:stretch>
                      <a:fillRect/>
                    </a:stretch>
                  </pic:blipFill>
                  <pic:spPr>
                    <a:xfrm>
                      <a:off x="0" y="0"/>
                      <a:ext cx="3624366" cy="1579453"/>
                    </a:xfrm>
                    <a:prstGeom prst="rect">
                      <a:avLst/>
                    </a:prstGeom>
                    <a:noFill/>
                    <a:ln w="9525">
                      <a:noFill/>
                      <a:miter lim="800000"/>
                      <a:headEnd/>
                      <a:tailEnd/>
                    </a:ln>
                  </pic:spPr>
                </pic:pic>
              </a:graphicData>
            </a:graphic>
          </wp:inline>
        </w:drawing>
      </w:r>
    </w:p>
    <w:p>
      <w:pPr>
        <w:rPr>
          <w:rFonts w:hint="eastAsia" w:asciiTheme="minorEastAsia" w:hAnsiTheme="minorEastAsia"/>
          <w:color w:val="auto"/>
          <w:szCs w:val="21"/>
        </w:rPr>
      </w:pPr>
    </w:p>
    <w:p>
      <w:pPr>
        <w:rPr>
          <w:rFonts w:cs="宋体" w:asciiTheme="minorEastAsia" w:hAnsiTheme="minorEastAsia"/>
          <w:color w:val="auto"/>
          <w:kern w:val="0"/>
          <w:szCs w:val="21"/>
        </w:rPr>
      </w:pPr>
      <w:r>
        <w:rPr>
          <w:rFonts w:hint="eastAsia" w:cs="宋体" w:asciiTheme="minorEastAsia" w:hAnsiTheme="minorEastAsia"/>
          <w:color w:val="auto"/>
          <w:kern w:val="0"/>
          <w:szCs w:val="21"/>
        </w:rPr>
        <w:t>2</w:t>
      </w:r>
      <w:r>
        <w:rPr>
          <w:rFonts w:hint="eastAsia" w:cs="宋体" w:asciiTheme="minorEastAsia" w:hAnsiTheme="minorEastAsia"/>
          <w:color w:val="auto"/>
          <w:kern w:val="0"/>
          <w:szCs w:val="21"/>
          <w:lang w:val="en-US" w:eastAsia="zh-CN"/>
        </w:rPr>
        <w:t>7</w:t>
      </w:r>
      <w:r>
        <w:rPr>
          <w:rFonts w:hint="eastAsia" w:cs="宋体" w:asciiTheme="minorEastAsia" w:hAnsiTheme="minorEastAsia"/>
          <w:color w:val="auto"/>
          <w:kern w:val="0"/>
          <w:szCs w:val="21"/>
        </w:rPr>
        <w:t>、纤维注射系统</w:t>
      </w:r>
    </w:p>
    <w:p>
      <w:pPr>
        <w:ind w:firstLine="420" w:firstLineChars="200"/>
        <w:rPr>
          <w:rFonts w:cs="宋体" w:asciiTheme="minorEastAsia" w:hAnsiTheme="minorEastAsia"/>
          <w:color w:val="auto"/>
          <w:kern w:val="0"/>
          <w:szCs w:val="21"/>
        </w:rPr>
      </w:pPr>
      <w:r>
        <w:rPr>
          <w:rFonts w:hint="eastAsia" w:cs="宋体" w:asciiTheme="minorEastAsia" w:hAnsiTheme="minorEastAsia"/>
          <w:color w:val="auto"/>
          <w:kern w:val="0"/>
          <w:szCs w:val="21"/>
        </w:rPr>
        <w:t>公司：日本程茂公司</w:t>
      </w:r>
    </w:p>
    <w:p>
      <w:pPr>
        <w:ind w:firstLine="420" w:firstLineChars="200"/>
        <w:rPr>
          <w:rFonts w:cs="宋体" w:asciiTheme="minorEastAsia" w:hAnsiTheme="minorEastAsia"/>
          <w:color w:val="auto"/>
          <w:kern w:val="0"/>
          <w:szCs w:val="21"/>
        </w:rPr>
      </w:pPr>
      <w:r>
        <w:rPr>
          <w:rFonts w:hint="eastAsia" w:cs="宋体" w:asciiTheme="minorEastAsia" w:hAnsiTheme="minorEastAsia"/>
          <w:color w:val="auto"/>
          <w:kern w:val="0"/>
          <w:szCs w:val="21"/>
        </w:rPr>
        <w:t>简介：由以下部分组成1、拉针仪PC-100，2、磨针仪EG-401，3、显微注射（显微操作手MN-151，显微注射器IM-400 ）；日本程茂公司。</w:t>
      </w:r>
      <w:r>
        <w:rPr>
          <w:rFonts w:cs="宋体" w:asciiTheme="minorEastAsia" w:hAnsiTheme="minorEastAsia"/>
          <w:color w:val="auto"/>
          <w:kern w:val="0"/>
          <w:szCs w:val="21"/>
        </w:rPr>
        <w:t>利用管尖极细（0.1至0.5μm）的玻璃微量注射针，将外源基因片段直接注射到原核期胚或培养的细胞中。显微注射的程序，</w:t>
      </w:r>
      <w:r>
        <w:rPr>
          <w:rFonts w:hint="eastAsia" w:cs="宋体" w:asciiTheme="minorEastAsia" w:hAnsiTheme="minorEastAsia"/>
          <w:color w:val="auto"/>
          <w:kern w:val="0"/>
          <w:szCs w:val="21"/>
        </w:rPr>
        <w:t>拉针仪</w:t>
      </w:r>
      <w:r>
        <w:rPr>
          <w:rFonts w:cs="宋体" w:asciiTheme="minorEastAsia" w:hAnsiTheme="minorEastAsia"/>
          <w:color w:val="auto"/>
          <w:kern w:val="0"/>
          <w:szCs w:val="21"/>
        </w:rPr>
        <w:t>制</w:t>
      </w:r>
      <w:r>
        <w:rPr>
          <w:rFonts w:hint="eastAsia" w:cs="宋体" w:asciiTheme="minorEastAsia" w:hAnsiTheme="minorEastAsia"/>
          <w:color w:val="auto"/>
          <w:kern w:val="0"/>
          <w:szCs w:val="21"/>
        </w:rPr>
        <w:t>备</w:t>
      </w:r>
      <w:r>
        <w:rPr>
          <w:rFonts w:cs="宋体" w:asciiTheme="minorEastAsia" w:hAnsiTheme="minorEastAsia"/>
          <w:color w:val="auto"/>
          <w:kern w:val="0"/>
          <w:szCs w:val="21"/>
        </w:rPr>
        <w:t>玻璃微量注射针，</w:t>
      </w:r>
      <w:r>
        <w:rPr>
          <w:rFonts w:hint="eastAsia" w:cs="宋体" w:asciiTheme="minorEastAsia" w:hAnsiTheme="minorEastAsia"/>
          <w:color w:val="auto"/>
          <w:kern w:val="0"/>
          <w:szCs w:val="21"/>
        </w:rPr>
        <w:t>用磨针仪修理</w:t>
      </w:r>
      <w:r>
        <w:rPr>
          <w:rFonts w:cs="宋体" w:asciiTheme="minorEastAsia" w:hAnsiTheme="minorEastAsia"/>
          <w:color w:val="auto"/>
          <w:kern w:val="0"/>
          <w:szCs w:val="21"/>
        </w:rPr>
        <w:t>玻璃微量注射针</w:t>
      </w:r>
      <w:r>
        <w:rPr>
          <w:rFonts w:hint="eastAsia" w:cs="宋体" w:asciiTheme="minorEastAsia" w:hAnsiTheme="minorEastAsia"/>
          <w:color w:val="auto"/>
          <w:kern w:val="0"/>
          <w:szCs w:val="21"/>
        </w:rPr>
        <w:t>，通过显微操作手和显微注射器将</w:t>
      </w:r>
      <w:r>
        <w:rPr>
          <w:rFonts w:cs="宋体" w:asciiTheme="minorEastAsia" w:hAnsiTheme="minorEastAsia"/>
          <w:color w:val="auto"/>
          <w:kern w:val="0"/>
          <w:szCs w:val="21"/>
        </w:rPr>
        <w:t>外源基因片段直接注射到原核期胚或培养的细胞中</w:t>
      </w:r>
      <w:r>
        <w:rPr>
          <w:rFonts w:hint="eastAsia" w:cs="宋体" w:asciiTheme="minorEastAsia" w:hAnsiTheme="minorEastAsia"/>
          <w:color w:val="auto"/>
          <w:kern w:val="0"/>
          <w:szCs w:val="21"/>
        </w:rPr>
        <w:t>。</w:t>
      </w:r>
      <w:r>
        <w:rPr>
          <w:rFonts w:cs="宋体" w:asciiTheme="minorEastAsia" w:hAnsiTheme="minorEastAsia"/>
          <w:color w:val="auto"/>
          <w:kern w:val="0"/>
          <w:szCs w:val="21"/>
        </w:rPr>
        <w:t>此</w:t>
      </w:r>
      <w:r>
        <w:rPr>
          <w:rFonts w:hint="eastAsia" w:cs="宋体" w:asciiTheme="minorEastAsia" w:hAnsiTheme="minorEastAsia"/>
          <w:color w:val="auto"/>
          <w:kern w:val="0"/>
          <w:szCs w:val="21"/>
        </w:rPr>
        <w:t>方</w:t>
      </w:r>
      <w:r>
        <w:rPr>
          <w:rFonts w:cs="宋体" w:asciiTheme="minorEastAsia" w:hAnsiTheme="minorEastAsia"/>
          <w:color w:val="auto"/>
          <w:kern w:val="0"/>
          <w:szCs w:val="21"/>
        </w:rPr>
        <w:t>法已成功运用于小鼠、大鼠</w:t>
      </w:r>
      <w:r>
        <w:rPr>
          <w:rFonts w:hint="eastAsia" w:cs="宋体" w:asciiTheme="minorEastAsia" w:hAnsiTheme="minorEastAsia"/>
          <w:color w:val="auto"/>
          <w:kern w:val="0"/>
          <w:szCs w:val="21"/>
        </w:rPr>
        <w:t>、</w:t>
      </w:r>
      <w:r>
        <w:rPr>
          <w:rFonts w:cs="宋体" w:asciiTheme="minorEastAsia" w:hAnsiTheme="minorEastAsia"/>
          <w:color w:val="auto"/>
          <w:kern w:val="0"/>
          <w:szCs w:val="21"/>
        </w:rPr>
        <w:t>鱼。</w:t>
      </w:r>
    </w:p>
    <w:p>
      <w:pPr>
        <w:rPr>
          <w:rFonts w:hint="eastAsia" w:asciiTheme="minorEastAsia" w:hAnsiTheme="minorEastAsia"/>
          <w:color w:val="auto"/>
          <w:szCs w:val="21"/>
        </w:rPr>
      </w:pPr>
    </w:p>
    <w:p>
      <w:pPr>
        <w:rPr>
          <w:rFonts w:hint="eastAsia" w:asciiTheme="minorEastAsia" w:hAnsiTheme="minorEastAsia"/>
          <w:color w:val="auto"/>
          <w:szCs w:val="21"/>
        </w:rPr>
      </w:pPr>
    </w:p>
    <w:p>
      <w:pPr>
        <w:rPr>
          <w:rFonts w:hint="eastAsia" w:asciiTheme="minorEastAsia" w:hAnsiTheme="minorEastAsia"/>
          <w:color w:val="auto"/>
          <w:szCs w:val="21"/>
        </w:rPr>
      </w:pPr>
    </w:p>
    <w:p>
      <w:pPr>
        <w:rPr>
          <w:rFonts w:asciiTheme="minorEastAsia" w:hAnsiTheme="minorEastAsia"/>
          <w:color w:val="auto"/>
          <w:szCs w:val="21"/>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Unicode MS">
    <w:panose1 w:val="020B0604020202020204"/>
    <w:charset w:val="86"/>
    <w:family w:val="auto"/>
    <w:pitch w:val="default"/>
    <w:sig w:usb0="FFFFFFFF" w:usb1="E9FFFFFF" w:usb2="0000003F" w:usb3="00000000" w:csb0="603F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EF23E58"/>
    <w:multiLevelType w:val="multilevel"/>
    <w:tmpl w:val="2EF23E58"/>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5C706BD9"/>
    <w:multiLevelType w:val="multilevel"/>
    <w:tmpl w:val="5C706BD9"/>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MwN2RlOTQ0N2U5ZDcyN2Q4NDAxMmIzZmM1NDY4YzcifQ=="/>
  </w:docVars>
  <w:rsids>
    <w:rsidRoot w:val="009C0D53"/>
    <w:rsid w:val="00056830"/>
    <w:rsid w:val="003C3BEC"/>
    <w:rsid w:val="00595F0F"/>
    <w:rsid w:val="00646A49"/>
    <w:rsid w:val="00893C23"/>
    <w:rsid w:val="009C0D53"/>
    <w:rsid w:val="00A7120A"/>
    <w:rsid w:val="00AB38FC"/>
    <w:rsid w:val="00BA7459"/>
    <w:rsid w:val="00C939C7"/>
    <w:rsid w:val="00F9658E"/>
    <w:rsid w:val="0558266D"/>
    <w:rsid w:val="0A1A1C51"/>
    <w:rsid w:val="12E06408"/>
    <w:rsid w:val="15891CCA"/>
    <w:rsid w:val="16907088"/>
    <w:rsid w:val="1B124510"/>
    <w:rsid w:val="429A48F0"/>
    <w:rsid w:val="7F5E2A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autoRedefine/>
    <w:semiHidden/>
    <w:unhideWhenUsed/>
    <w:qFormat/>
    <w:uiPriority w:val="1"/>
  </w:style>
  <w:style w:type="table" w:default="1" w:styleId="3">
    <w:name w:val="Normal Table"/>
    <w:autoRedefine/>
    <w:semiHidden/>
    <w:unhideWhenUsed/>
    <w:qFormat/>
    <w:uiPriority w:val="99"/>
    <w:tblPr>
      <w:tblCellMar>
        <w:top w:w="0" w:type="dxa"/>
        <w:left w:w="108" w:type="dxa"/>
        <w:bottom w:w="0" w:type="dxa"/>
        <w:right w:w="108" w:type="dxa"/>
      </w:tblCellMar>
    </w:tblPr>
  </w:style>
  <w:style w:type="paragraph" w:styleId="2">
    <w:name w:val="Balloon Text"/>
    <w:basedOn w:val="1"/>
    <w:link w:val="5"/>
    <w:autoRedefine/>
    <w:semiHidden/>
    <w:unhideWhenUsed/>
    <w:qFormat/>
    <w:uiPriority w:val="99"/>
    <w:rPr>
      <w:sz w:val="18"/>
      <w:szCs w:val="18"/>
    </w:rPr>
  </w:style>
  <w:style w:type="character" w:customStyle="1" w:styleId="5">
    <w:name w:val="批注框文本 Char"/>
    <w:basedOn w:val="4"/>
    <w:link w:val="2"/>
    <w:autoRedefine/>
    <w:semiHidden/>
    <w:qFormat/>
    <w:uiPriority w:val="99"/>
    <w:rPr>
      <w:sz w:val="18"/>
      <w:szCs w:val="18"/>
    </w:rPr>
  </w:style>
  <w:style w:type="paragraph" w:styleId="6">
    <w:name w:val="List Paragraph"/>
    <w:basedOn w:val="1"/>
    <w:autoRedefine/>
    <w:qFormat/>
    <w:uiPriority w:val="34"/>
    <w:pPr>
      <w:ind w:firstLine="420" w:firstLineChars="200"/>
    </w:pPr>
  </w:style>
  <w:style w:type="character" w:customStyle="1" w:styleId="7">
    <w:name w:val="style44"/>
    <w:basedOn w:val="4"/>
    <w:autoRedefine/>
    <w:qFormat/>
    <w:uiPriority w:val="0"/>
  </w:style>
  <w:style w:type="character" w:customStyle="1" w:styleId="8">
    <w:name w:val="style341"/>
    <w:basedOn w:val="4"/>
    <w:autoRedefine/>
    <w:qFormat/>
    <w:uiPriority w:val="0"/>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2" Type="http://schemas.openxmlformats.org/officeDocument/2006/relationships/fontTable" Target="fontTable.xml"/><Relationship Id="rId31" Type="http://schemas.openxmlformats.org/officeDocument/2006/relationships/numbering" Target="numbering.xml"/><Relationship Id="rId30" Type="http://schemas.openxmlformats.org/officeDocument/2006/relationships/image" Target="media/image27.jpeg"/><Relationship Id="rId3" Type="http://schemas.openxmlformats.org/officeDocument/2006/relationships/theme" Target="theme/theme1.xml"/><Relationship Id="rId29" Type="http://schemas.openxmlformats.org/officeDocument/2006/relationships/image" Target="media/image26.jpeg"/><Relationship Id="rId28" Type="http://schemas.openxmlformats.org/officeDocument/2006/relationships/image" Target="media/image25.jpeg"/><Relationship Id="rId27" Type="http://schemas.openxmlformats.org/officeDocument/2006/relationships/image" Target="media/image24.jpeg"/><Relationship Id="rId26" Type="http://schemas.openxmlformats.org/officeDocument/2006/relationships/image" Target="media/image23.jpeg"/><Relationship Id="rId25" Type="http://schemas.openxmlformats.org/officeDocument/2006/relationships/image" Target="media/image22.jpeg"/><Relationship Id="rId24" Type="http://schemas.openxmlformats.org/officeDocument/2006/relationships/image" Target="media/image21.jpeg"/><Relationship Id="rId23" Type="http://schemas.openxmlformats.org/officeDocument/2006/relationships/image" Target="media/image20.jpeg"/><Relationship Id="rId22" Type="http://schemas.openxmlformats.org/officeDocument/2006/relationships/image" Target="media/image19.jpeg"/><Relationship Id="rId21" Type="http://schemas.openxmlformats.org/officeDocument/2006/relationships/image" Target="media/image18.jpeg"/><Relationship Id="rId20" Type="http://schemas.openxmlformats.org/officeDocument/2006/relationships/image" Target="media/image17.jpeg"/><Relationship Id="rId2" Type="http://schemas.openxmlformats.org/officeDocument/2006/relationships/settings" Target="settings.xml"/><Relationship Id="rId19" Type="http://schemas.openxmlformats.org/officeDocument/2006/relationships/image" Target="media/image16.jpeg"/><Relationship Id="rId18" Type="http://schemas.openxmlformats.org/officeDocument/2006/relationships/image" Target="media/image15.jpeg"/><Relationship Id="rId17" Type="http://schemas.openxmlformats.org/officeDocument/2006/relationships/image" Target="media/image14.jpeg"/><Relationship Id="rId16" Type="http://schemas.openxmlformats.org/officeDocument/2006/relationships/image" Target="media/image13.jpeg"/><Relationship Id="rId15" Type="http://schemas.openxmlformats.org/officeDocument/2006/relationships/image" Target="media/image12.jpeg"/><Relationship Id="rId14" Type="http://schemas.openxmlformats.org/officeDocument/2006/relationships/image" Target="media/image11.jpeg"/><Relationship Id="rId13" Type="http://schemas.openxmlformats.org/officeDocument/2006/relationships/image" Target="media/image10.jpeg"/><Relationship Id="rId12" Type="http://schemas.openxmlformats.org/officeDocument/2006/relationships/image" Target="media/image9.jpeg"/><Relationship Id="rId11" Type="http://schemas.openxmlformats.org/officeDocument/2006/relationships/image" Target="media/image8.jpeg"/><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15</Pages>
  <Words>1365</Words>
  <Characters>7787</Characters>
  <Lines>64</Lines>
  <Paragraphs>18</Paragraphs>
  <TotalTime>7</TotalTime>
  <ScaleCrop>false</ScaleCrop>
  <LinksUpToDate>false</LinksUpToDate>
  <CharactersWithSpaces>9134</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2021-10-15T00:07:00Z</dcterms:created>
  <dc:creator>lenovo</dc:creator>
  <cp:lastModifiedBy>飘雪</cp:lastModifiedBy>
  <dcterms:modified xsi:type="dcterms:W3CDTF">2024-04-25T00:16:32Z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0CFFC69162224F75BD9F232337B07E80_13</vt:lpwstr>
  </property>
</Properties>
</file>